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BBAD" w14:textId="77777777" w:rsidR="00ED27FE" w:rsidRPr="00932522" w:rsidRDefault="00F541AE" w:rsidP="00920BC0">
      <w:pPr>
        <w:pStyle w:val="Heading"/>
        <w:spacing w:before="0" w:after="720" w:line="240" w:lineRule="auto"/>
        <w:rPr>
          <w:rFonts w:ascii="Century Gothic" w:hAnsi="Century Gothic"/>
          <w:sz w:val="808"/>
          <w:lang w:val="cs-CZ"/>
        </w:rPr>
        <w:sectPr w:rsidR="00ED27FE" w:rsidRPr="00932522" w:rsidSect="00920BC0">
          <w:footerReference w:type="first" r:id="rId7"/>
          <w:type w:val="continuous"/>
          <w:pgSz w:w="11904" w:h="16836"/>
          <w:pgMar w:top="992" w:right="1134" w:bottom="284" w:left="1418" w:header="851" w:footer="284" w:gutter="0"/>
          <w:cols w:space="720"/>
          <w:titlePg/>
          <w:docGrid w:linePitch="360"/>
        </w:sectPr>
      </w:pPr>
      <w:bookmarkStart w:id="0" w:name="_Toc115246075"/>
      <w:r>
        <w:rPr>
          <w:rFonts w:ascii="Century Gothic" w:hAnsi="Century Gothic"/>
          <w:noProof/>
          <w:sz w:val="808"/>
          <w:lang w:val="en-US"/>
        </w:rPr>
        <w:drawing>
          <wp:inline distT="0" distB="0" distL="0" distR="0" wp14:anchorId="56FA6916" wp14:editId="5F9E4729">
            <wp:extent cx="5930265" cy="6725920"/>
            <wp:effectExtent l="0" t="0" r="0" b="5080"/>
            <wp:docPr id="1" name="Picture 1" descr="naf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t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265" cy="6725920"/>
                    </a:xfrm>
                    <a:prstGeom prst="rect">
                      <a:avLst/>
                    </a:prstGeom>
                    <a:noFill/>
                    <a:ln>
                      <a:noFill/>
                    </a:ln>
                  </pic:spPr>
                </pic:pic>
              </a:graphicData>
            </a:graphic>
          </wp:inline>
        </w:drawing>
      </w:r>
      <w:bookmarkEnd w:id="0"/>
    </w:p>
    <w:p w14:paraId="616EC68B" w14:textId="0745D423" w:rsidR="00920BC0" w:rsidRPr="00463A75" w:rsidRDefault="00317671" w:rsidP="00AA4E50">
      <w:pPr>
        <w:spacing w:line="240" w:lineRule="auto"/>
        <w:jc w:val="center"/>
        <w:rPr>
          <w:b/>
          <w:sz w:val="40"/>
          <w:szCs w:val="40"/>
        </w:rPr>
      </w:pPr>
      <w:r>
        <w:rPr>
          <w:rFonts w:cs="Helvetica"/>
          <w:b/>
          <w:bCs/>
          <w:color w:val="000000"/>
          <w:sz w:val="40"/>
          <w:szCs w:val="40"/>
          <w:lang w:val="cs-CZ"/>
        </w:rPr>
        <w:t>ARUKÜLA</w:t>
      </w:r>
      <w:r w:rsidR="00D50FF3" w:rsidRPr="00972C06">
        <w:rPr>
          <w:rFonts w:cs="Helvetica"/>
          <w:b/>
          <w:bCs/>
          <w:color w:val="000000"/>
          <w:sz w:val="40"/>
          <w:szCs w:val="40"/>
          <w:lang w:val="cs-CZ"/>
        </w:rPr>
        <w:t xml:space="preserve"> ALEVIK</w:t>
      </w:r>
      <w:r w:rsidR="00920BC0" w:rsidRPr="00972C06">
        <w:rPr>
          <w:rFonts w:cs="Helvetica"/>
          <w:b/>
          <w:bCs/>
          <w:color w:val="000000"/>
          <w:sz w:val="40"/>
          <w:szCs w:val="40"/>
          <w:lang w:val="cs-CZ"/>
        </w:rPr>
        <w:t xml:space="preserve"> </w:t>
      </w:r>
      <w:r>
        <w:rPr>
          <w:rFonts w:cs="Helvetica"/>
          <w:b/>
          <w:bCs/>
          <w:color w:val="000000"/>
          <w:sz w:val="40"/>
          <w:szCs w:val="40"/>
          <w:lang w:val="cs-CZ"/>
        </w:rPr>
        <w:t>VÕIDU</w:t>
      </w:r>
      <w:r w:rsidR="00D50FF3" w:rsidRPr="00972C06">
        <w:rPr>
          <w:rFonts w:cs="Helvetica"/>
          <w:b/>
          <w:bCs/>
          <w:color w:val="000000"/>
          <w:sz w:val="40"/>
          <w:szCs w:val="40"/>
          <w:lang w:val="cs-CZ"/>
        </w:rPr>
        <w:t xml:space="preserve"> </w:t>
      </w:r>
      <w:r w:rsidR="00463A75" w:rsidRPr="00972C06">
        <w:rPr>
          <w:rFonts w:cs="Helvetica"/>
          <w:b/>
          <w:bCs/>
          <w:color w:val="000000"/>
          <w:sz w:val="40"/>
          <w:szCs w:val="40"/>
          <w:lang w:val="cs-CZ"/>
        </w:rPr>
        <w:t xml:space="preserve">TN </w:t>
      </w:r>
      <w:r>
        <w:rPr>
          <w:rFonts w:cs="Helvetica"/>
          <w:b/>
          <w:bCs/>
          <w:color w:val="000000"/>
          <w:sz w:val="40"/>
          <w:szCs w:val="40"/>
          <w:lang w:val="cs-CZ"/>
        </w:rPr>
        <w:t>9</w:t>
      </w:r>
      <w:r w:rsidR="00463A75" w:rsidRPr="00972C06">
        <w:rPr>
          <w:rFonts w:cs="Helvetica"/>
          <w:b/>
          <w:bCs/>
          <w:color w:val="000000"/>
          <w:sz w:val="40"/>
          <w:szCs w:val="40"/>
          <w:lang w:val="cs-CZ"/>
        </w:rPr>
        <w:t xml:space="preserve"> JA LÄHIALA</w:t>
      </w:r>
      <w:r w:rsidR="00920BC0" w:rsidRPr="00972C06">
        <w:rPr>
          <w:rFonts w:cs="Helvetica"/>
          <w:b/>
          <w:bCs/>
          <w:color w:val="000000"/>
          <w:sz w:val="40"/>
          <w:szCs w:val="40"/>
          <w:lang w:val="cs-CZ"/>
        </w:rPr>
        <w:t xml:space="preserve"> DETAILPLANEERING</w:t>
      </w:r>
    </w:p>
    <w:p w14:paraId="71C3B582" w14:textId="77777777" w:rsidR="00920BC0" w:rsidRPr="00972C06" w:rsidRDefault="00920BC0" w:rsidP="00AA4E50">
      <w:pPr>
        <w:pStyle w:val="Heading2"/>
        <w:numPr>
          <w:ilvl w:val="0"/>
          <w:numId w:val="0"/>
        </w:numPr>
        <w:spacing w:line="240" w:lineRule="auto"/>
        <w:jc w:val="center"/>
        <w:rPr>
          <w:sz w:val="40"/>
          <w:szCs w:val="40"/>
          <w:lang w:val="cs-CZ"/>
        </w:rPr>
        <w:sectPr w:rsidR="00920BC0" w:rsidRPr="00972C06" w:rsidSect="00920BC0">
          <w:type w:val="continuous"/>
          <w:pgSz w:w="11904" w:h="16836"/>
          <w:pgMar w:top="992" w:right="1134" w:bottom="284" w:left="1418" w:header="851" w:footer="284" w:gutter="0"/>
          <w:cols w:space="567"/>
          <w:titlePg/>
          <w:docGrid w:linePitch="360"/>
        </w:sectPr>
      </w:pPr>
    </w:p>
    <w:p w14:paraId="7C173575" w14:textId="77777777" w:rsidR="00920BC0" w:rsidRPr="00972C06" w:rsidRDefault="00920BC0" w:rsidP="00920BC0">
      <w:pPr>
        <w:pStyle w:val="Heading2"/>
        <w:numPr>
          <w:ilvl w:val="0"/>
          <w:numId w:val="0"/>
        </w:numPr>
        <w:spacing w:line="240" w:lineRule="auto"/>
        <w:jc w:val="left"/>
        <w:rPr>
          <w:sz w:val="24"/>
          <w:szCs w:val="24"/>
          <w:lang w:val="cs-CZ"/>
        </w:rPr>
      </w:pPr>
    </w:p>
    <w:p w14:paraId="216AC5D0" w14:textId="77777777" w:rsidR="00920BC0" w:rsidRPr="00463A75" w:rsidRDefault="00920BC0" w:rsidP="00920BC0">
      <w:pPr>
        <w:rPr>
          <w:noProof/>
          <w:sz w:val="24"/>
          <w:szCs w:val="24"/>
          <w:lang w:val="cs-CZ"/>
        </w:rPr>
        <w:sectPr w:rsidR="00920BC0" w:rsidRPr="00463A75" w:rsidSect="00920BC0">
          <w:type w:val="continuous"/>
          <w:pgSz w:w="11904" w:h="16836"/>
          <w:pgMar w:top="992" w:right="1134" w:bottom="284" w:left="1418" w:header="851" w:footer="284" w:gutter="0"/>
          <w:cols w:num="2" w:space="567"/>
          <w:titlePg/>
          <w:docGrid w:linePitch="360"/>
        </w:sectPr>
      </w:pPr>
    </w:p>
    <w:p w14:paraId="18337D3A" w14:textId="77777777" w:rsidR="00920BC0" w:rsidRPr="004D72E0" w:rsidRDefault="00920BC0" w:rsidP="00920BC0">
      <w:pPr>
        <w:spacing w:line="240" w:lineRule="auto"/>
        <w:rPr>
          <w:sz w:val="12"/>
        </w:rPr>
      </w:pPr>
      <w:bookmarkStart w:id="1" w:name="_Toc88593147"/>
      <w:bookmarkStart w:id="2" w:name="_Toc88593556"/>
      <w:r w:rsidRPr="004D72E0">
        <w:rPr>
          <w:sz w:val="12"/>
        </w:rPr>
        <w:t>Tellija:</w:t>
      </w:r>
      <w:bookmarkEnd w:id="1"/>
      <w:bookmarkEnd w:id="2"/>
    </w:p>
    <w:p w14:paraId="0A57EA8C" w14:textId="3C48942C" w:rsidR="00920BC0" w:rsidRPr="004D72E0" w:rsidRDefault="00317671" w:rsidP="00920BC0">
      <w:pPr>
        <w:spacing w:line="240" w:lineRule="auto"/>
      </w:pPr>
      <w:r>
        <w:t>Raasiku Vallavalitsus</w:t>
      </w:r>
    </w:p>
    <w:p w14:paraId="69CDB37B" w14:textId="77777777" w:rsidR="00920BC0" w:rsidRPr="004D72E0" w:rsidRDefault="00920BC0" w:rsidP="00920BC0">
      <w:pPr>
        <w:spacing w:line="240" w:lineRule="auto"/>
        <w:rPr>
          <w:sz w:val="12"/>
          <w:lang w:val="cs-CZ"/>
        </w:rPr>
      </w:pPr>
      <w:r w:rsidRPr="004D72E0">
        <w:rPr>
          <w:sz w:val="12"/>
        </w:rPr>
        <w:t>Aadress:</w:t>
      </w:r>
    </w:p>
    <w:p w14:paraId="136B5F7C" w14:textId="742EF16B" w:rsidR="00920BC0" w:rsidRPr="004D72E0" w:rsidRDefault="00920BC0" w:rsidP="00920BC0">
      <w:pPr>
        <w:spacing w:line="240" w:lineRule="auto"/>
      </w:pPr>
      <w:r w:rsidRPr="004D72E0">
        <w:t xml:space="preserve">HARJU maakond, </w:t>
      </w:r>
      <w:r w:rsidR="00063603" w:rsidRPr="004D72E0">
        <w:t>RAASIKU vald</w:t>
      </w:r>
      <w:r w:rsidRPr="004D72E0">
        <w:t>,</w:t>
      </w:r>
    </w:p>
    <w:p w14:paraId="193ADDCF" w14:textId="30626DAA" w:rsidR="00920BC0" w:rsidRPr="004D72E0" w:rsidRDefault="00317671" w:rsidP="00920BC0">
      <w:pPr>
        <w:spacing w:line="240" w:lineRule="auto"/>
      </w:pPr>
      <w:r>
        <w:t>ARUKÜLA</w:t>
      </w:r>
      <w:r w:rsidR="00063603" w:rsidRPr="004D72E0">
        <w:t xml:space="preserve"> alevik</w:t>
      </w:r>
      <w:r w:rsidR="00920BC0" w:rsidRPr="004D72E0">
        <w:t xml:space="preserve">, </w:t>
      </w:r>
      <w:r>
        <w:t>VÕIDU tn 9</w:t>
      </w:r>
    </w:p>
    <w:p w14:paraId="025C05CD" w14:textId="77777777" w:rsidR="00920BC0" w:rsidRPr="004D72E0" w:rsidRDefault="00920BC0" w:rsidP="00920BC0">
      <w:pPr>
        <w:spacing w:line="240" w:lineRule="auto"/>
      </w:pPr>
    </w:p>
    <w:p w14:paraId="29AA3890" w14:textId="77777777" w:rsidR="00463A75" w:rsidRPr="004D72E0" w:rsidRDefault="00463A75" w:rsidP="00920BC0">
      <w:pPr>
        <w:spacing w:line="240" w:lineRule="auto"/>
        <w:jc w:val="right"/>
        <w:rPr>
          <w:sz w:val="12"/>
        </w:rPr>
      </w:pPr>
    </w:p>
    <w:p w14:paraId="1F573469" w14:textId="14555BAA" w:rsidR="00920BC0" w:rsidRPr="004D72E0" w:rsidRDefault="00920BC0" w:rsidP="00920BC0">
      <w:pPr>
        <w:spacing w:line="240" w:lineRule="auto"/>
        <w:jc w:val="right"/>
        <w:rPr>
          <w:sz w:val="12"/>
        </w:rPr>
      </w:pPr>
      <w:r w:rsidRPr="004D72E0">
        <w:rPr>
          <w:sz w:val="12"/>
        </w:rPr>
        <w:t>Töö nr.</w:t>
      </w:r>
    </w:p>
    <w:p w14:paraId="6F8256B1" w14:textId="009FB523" w:rsidR="00920BC0" w:rsidRPr="004D72E0" w:rsidRDefault="00317671" w:rsidP="00920BC0">
      <w:pPr>
        <w:spacing w:line="240" w:lineRule="auto"/>
        <w:jc w:val="right"/>
      </w:pPr>
      <w:r>
        <w:t>RVV</w:t>
      </w:r>
      <w:r w:rsidR="00920BC0" w:rsidRPr="004D72E0">
        <w:t>01</w:t>
      </w:r>
      <w:r w:rsidR="00212E74" w:rsidRPr="004D72E0">
        <w:t>2</w:t>
      </w:r>
      <w:r>
        <w:t>5</w:t>
      </w:r>
    </w:p>
    <w:p w14:paraId="7644BE22" w14:textId="77777777" w:rsidR="00920BC0" w:rsidRPr="004D72E0" w:rsidRDefault="00920BC0" w:rsidP="00920BC0">
      <w:pPr>
        <w:spacing w:line="240" w:lineRule="auto"/>
        <w:jc w:val="right"/>
        <w:rPr>
          <w:sz w:val="12"/>
        </w:rPr>
      </w:pPr>
      <w:bookmarkStart w:id="3" w:name="_Toc88593149"/>
      <w:bookmarkStart w:id="4" w:name="_Toc88593558"/>
      <w:r w:rsidRPr="004D72E0">
        <w:rPr>
          <w:sz w:val="12"/>
        </w:rPr>
        <w:t>Staadium</w:t>
      </w:r>
      <w:bookmarkEnd w:id="3"/>
      <w:bookmarkEnd w:id="4"/>
    </w:p>
    <w:p w14:paraId="463F05AD" w14:textId="77777777" w:rsidR="00920BC0" w:rsidRPr="004D72E0" w:rsidRDefault="00920BC0" w:rsidP="00920BC0">
      <w:pPr>
        <w:spacing w:line="240" w:lineRule="auto"/>
        <w:jc w:val="right"/>
      </w:pPr>
      <w:r w:rsidRPr="004D72E0">
        <w:t>DP</w:t>
      </w:r>
    </w:p>
    <w:p w14:paraId="7AC9AA44" w14:textId="6A10D913" w:rsidR="00920BC0" w:rsidRPr="004D72E0" w:rsidRDefault="00920BC0" w:rsidP="00920BC0">
      <w:pPr>
        <w:spacing w:line="240" w:lineRule="auto"/>
        <w:jc w:val="right"/>
        <w:rPr>
          <w:lang w:val="cs-CZ"/>
        </w:rPr>
      </w:pPr>
      <w:r w:rsidRPr="004D72E0">
        <w:rPr>
          <w:rStyle w:val="PageNumber"/>
          <w:lang w:val="cs-CZ"/>
        </w:rPr>
        <w:fldChar w:fldCharType="begin"/>
      </w:r>
      <w:r w:rsidRPr="004D72E0">
        <w:rPr>
          <w:rStyle w:val="PageNumber"/>
          <w:lang w:val="cs-CZ"/>
        </w:rPr>
        <w:instrText xml:space="preserve"> DATE \@ "dd.MM.yyyy" </w:instrText>
      </w:r>
      <w:r w:rsidRPr="004D72E0">
        <w:rPr>
          <w:rStyle w:val="PageNumber"/>
          <w:lang w:val="cs-CZ"/>
        </w:rPr>
        <w:fldChar w:fldCharType="separate"/>
      </w:r>
      <w:r w:rsidR="00453F68">
        <w:rPr>
          <w:rStyle w:val="PageNumber"/>
          <w:noProof/>
          <w:lang w:val="cs-CZ"/>
        </w:rPr>
        <w:t>21.05.2025</w:t>
      </w:r>
      <w:r w:rsidRPr="004D72E0">
        <w:rPr>
          <w:rStyle w:val="PageNumber"/>
          <w:lang w:val="cs-CZ"/>
        </w:rPr>
        <w:fldChar w:fldCharType="end"/>
      </w:r>
    </w:p>
    <w:p w14:paraId="2595EC8A" w14:textId="77777777" w:rsidR="00920BC0" w:rsidRPr="004D72E0" w:rsidRDefault="00920BC0" w:rsidP="00920BC0">
      <w:pPr>
        <w:spacing w:line="240" w:lineRule="auto"/>
        <w:jc w:val="right"/>
        <w:rPr>
          <w:noProof/>
          <w:lang w:val="pl-PL"/>
        </w:rPr>
        <w:sectPr w:rsidR="00920BC0" w:rsidRPr="004D72E0" w:rsidSect="00920BC0">
          <w:headerReference w:type="default" r:id="rId9"/>
          <w:footerReference w:type="default" r:id="rId10"/>
          <w:type w:val="continuous"/>
          <w:pgSz w:w="11904" w:h="16836"/>
          <w:pgMar w:top="992" w:right="1134" w:bottom="284" w:left="1418" w:header="851" w:footer="284" w:gutter="0"/>
          <w:cols w:num="2" w:space="567"/>
          <w:docGrid w:linePitch="360"/>
        </w:sectPr>
      </w:pPr>
    </w:p>
    <w:p w14:paraId="03A02B1A" w14:textId="77777777" w:rsidR="00920BC0" w:rsidRPr="004D72E0" w:rsidRDefault="00920BC0" w:rsidP="00920BC0">
      <w:pPr>
        <w:spacing w:line="240" w:lineRule="auto"/>
        <w:jc w:val="left"/>
        <w:rPr>
          <w:sz w:val="12"/>
        </w:rPr>
      </w:pPr>
      <w:r w:rsidRPr="004D72E0">
        <w:rPr>
          <w:sz w:val="12"/>
        </w:rPr>
        <w:t>Planeerija:</w:t>
      </w:r>
    </w:p>
    <w:p w14:paraId="32A22411" w14:textId="77777777" w:rsidR="00920BC0" w:rsidRPr="004D72E0" w:rsidRDefault="00920BC0" w:rsidP="00920BC0">
      <w:pPr>
        <w:spacing w:line="240" w:lineRule="auto"/>
        <w:jc w:val="left"/>
      </w:pPr>
      <w:r w:rsidRPr="004D72E0">
        <w:t>Madis Karu</w:t>
      </w:r>
    </w:p>
    <w:p w14:paraId="114E6CAE" w14:textId="77777777" w:rsidR="00920BC0" w:rsidRPr="004D72E0" w:rsidRDefault="00920BC0" w:rsidP="00920BC0">
      <w:pPr>
        <w:spacing w:line="240" w:lineRule="auto"/>
        <w:jc w:val="left"/>
        <w:rPr>
          <w:sz w:val="12"/>
        </w:rPr>
      </w:pPr>
      <w:r w:rsidRPr="004D72E0">
        <w:rPr>
          <w:sz w:val="12"/>
        </w:rPr>
        <w:t>Projektijuht:</w:t>
      </w:r>
    </w:p>
    <w:p w14:paraId="08AC1426" w14:textId="77777777" w:rsidR="00920BC0" w:rsidRPr="004D72E0" w:rsidRDefault="00920BC0" w:rsidP="00920BC0">
      <w:pPr>
        <w:spacing w:line="240" w:lineRule="auto"/>
        <w:jc w:val="left"/>
      </w:pPr>
      <w:r w:rsidRPr="004D72E0">
        <w:t>Madis Karu</w:t>
      </w:r>
    </w:p>
    <w:p w14:paraId="3C3FDF57" w14:textId="77777777" w:rsidR="00463A75" w:rsidRPr="004D72E0" w:rsidRDefault="00463A75" w:rsidP="00920BC0">
      <w:pPr>
        <w:spacing w:line="240" w:lineRule="auto"/>
        <w:jc w:val="left"/>
        <w:rPr>
          <w:sz w:val="12"/>
        </w:rPr>
      </w:pPr>
    </w:p>
    <w:p w14:paraId="4C8DAD7A" w14:textId="0248C1CF" w:rsidR="00920BC0" w:rsidRPr="004D72E0" w:rsidRDefault="00920BC0" w:rsidP="00920BC0">
      <w:pPr>
        <w:spacing w:line="240" w:lineRule="auto"/>
        <w:jc w:val="left"/>
        <w:rPr>
          <w:sz w:val="12"/>
        </w:rPr>
      </w:pPr>
      <w:r w:rsidRPr="004D72E0">
        <w:rPr>
          <w:sz w:val="12"/>
        </w:rPr>
        <w:t>Vastutav spetsialist:</w:t>
      </w:r>
    </w:p>
    <w:p w14:paraId="7244F995" w14:textId="77777777" w:rsidR="00920BC0" w:rsidRPr="004D72E0" w:rsidRDefault="003C4164" w:rsidP="00920BC0">
      <w:pPr>
        <w:spacing w:line="240" w:lineRule="auto"/>
        <w:jc w:val="left"/>
      </w:pPr>
      <w:r w:rsidRPr="004D72E0">
        <w:t>Madis Karu</w:t>
      </w:r>
    </w:p>
    <w:p w14:paraId="5B27C848" w14:textId="2AD59907" w:rsidR="00920BC0" w:rsidRPr="004D72E0" w:rsidRDefault="001F48DD" w:rsidP="00920BC0">
      <w:pPr>
        <w:spacing w:line="240" w:lineRule="auto"/>
        <w:jc w:val="left"/>
        <w:rPr>
          <w:sz w:val="12"/>
        </w:rPr>
      </w:pPr>
      <w:r w:rsidRPr="004D72E0">
        <w:rPr>
          <w:sz w:val="12"/>
        </w:rPr>
        <w:t>Huvitatud isik</w:t>
      </w:r>
      <w:r w:rsidR="00317671">
        <w:rPr>
          <w:sz w:val="12"/>
        </w:rPr>
        <w:t xml:space="preserve"> // koostamise korraldaja</w:t>
      </w:r>
      <w:r w:rsidR="00920BC0" w:rsidRPr="004D72E0">
        <w:rPr>
          <w:sz w:val="12"/>
        </w:rPr>
        <w:t>:</w:t>
      </w:r>
    </w:p>
    <w:p w14:paraId="203B5570" w14:textId="5FF2016F" w:rsidR="00920BC0" w:rsidRPr="004D72E0" w:rsidRDefault="00317671" w:rsidP="00920BC0">
      <w:pPr>
        <w:spacing w:line="240" w:lineRule="auto"/>
        <w:jc w:val="left"/>
      </w:pPr>
      <w:r>
        <w:t>Raasiku Vallavalitsus</w:t>
      </w:r>
    </w:p>
    <w:p w14:paraId="1F497704" w14:textId="77777777" w:rsidR="00920BC0" w:rsidRPr="004D72E0" w:rsidRDefault="00920BC0" w:rsidP="00920BC0">
      <w:pPr>
        <w:spacing w:line="240" w:lineRule="auto"/>
        <w:jc w:val="left"/>
        <w:sectPr w:rsidR="00920BC0" w:rsidRPr="004D72E0" w:rsidSect="00920BC0">
          <w:type w:val="continuous"/>
          <w:pgSz w:w="11904" w:h="16836"/>
          <w:pgMar w:top="992" w:right="1134" w:bottom="284" w:left="1418" w:header="567" w:footer="284" w:gutter="0"/>
          <w:cols w:num="2" w:space="624"/>
          <w:docGrid w:linePitch="360"/>
        </w:sectPr>
      </w:pPr>
    </w:p>
    <w:p w14:paraId="76DAF35F" w14:textId="77777777" w:rsidR="00920BC0" w:rsidRPr="004D72E0" w:rsidRDefault="00920BC0" w:rsidP="00920BC0">
      <w:pPr>
        <w:spacing w:line="240" w:lineRule="auto"/>
        <w:jc w:val="left"/>
        <w:rPr>
          <w:b/>
          <w:sz w:val="32"/>
        </w:rPr>
      </w:pPr>
      <w:r w:rsidRPr="004D72E0">
        <w:rPr>
          <w:b/>
          <w:sz w:val="32"/>
        </w:rPr>
        <w:lastRenderedPageBreak/>
        <w:t>Sisukord</w:t>
      </w:r>
    </w:p>
    <w:p w14:paraId="562B6D7A" w14:textId="77777777" w:rsidR="00945238" w:rsidRDefault="00920BC0" w:rsidP="00920BC0">
      <w:pPr>
        <w:spacing w:line="240" w:lineRule="auto"/>
        <w:jc w:val="left"/>
        <w:rPr>
          <w:noProof/>
        </w:rPr>
      </w:pPr>
      <w:r w:rsidRPr="00932522">
        <w:rPr>
          <w:b/>
        </w:rPr>
        <w:t>1.</w:t>
      </w:r>
      <w:r w:rsidRPr="00932522">
        <w:rPr>
          <w:b/>
        </w:rPr>
        <w:tab/>
        <w:t>Seletuskiri</w:t>
      </w:r>
      <w:r w:rsidRPr="00F65D12">
        <w:fldChar w:fldCharType="begin"/>
      </w:r>
      <w:r w:rsidRPr="00F65D12">
        <w:instrText xml:space="preserve"> TOC \o "1-3" \t "Heading 2,1,Heading 3,1" </w:instrText>
      </w:r>
      <w:r w:rsidRPr="00F65D12">
        <w:fldChar w:fldCharType="separate"/>
      </w:r>
    </w:p>
    <w:p w14:paraId="5B13C9C5" w14:textId="4B94A6E5"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w:t>
      </w:r>
      <w:r>
        <w:rPr>
          <w:rFonts w:asciiTheme="minorHAnsi" w:eastAsiaTheme="minorEastAsia" w:hAnsiTheme="minorHAnsi" w:cstheme="minorBidi"/>
          <w:kern w:val="2"/>
          <w:sz w:val="24"/>
          <w:szCs w:val="24"/>
          <w:lang w:eastAsia="en-GB"/>
          <w14:ligatures w14:val="standardContextual"/>
        </w:rPr>
        <w:tab/>
      </w:r>
      <w:r>
        <w:t>Detailplaneeringu alused ja lähtedokumendid</w:t>
      </w:r>
      <w:r>
        <w:tab/>
      </w:r>
      <w:r>
        <w:fldChar w:fldCharType="begin"/>
      </w:r>
      <w:r>
        <w:instrText xml:space="preserve"> PAGEREF _Toc193291738 \h </w:instrText>
      </w:r>
      <w:r>
        <w:fldChar w:fldCharType="separate"/>
      </w:r>
      <w:r>
        <w:t>3</w:t>
      </w:r>
      <w:r>
        <w:fldChar w:fldCharType="end"/>
      </w:r>
    </w:p>
    <w:p w14:paraId="21306C5A" w14:textId="58CFC7D2"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2.</w:t>
      </w:r>
      <w:r>
        <w:rPr>
          <w:rFonts w:asciiTheme="minorHAnsi" w:eastAsiaTheme="minorEastAsia" w:hAnsiTheme="minorHAnsi" w:cstheme="minorBidi"/>
          <w:kern w:val="2"/>
          <w:sz w:val="24"/>
          <w:szCs w:val="24"/>
          <w:lang w:eastAsia="en-GB"/>
          <w14:ligatures w14:val="standardContextual"/>
        </w:rPr>
        <w:tab/>
      </w:r>
      <w:r>
        <w:t>Teostatud uuringud</w:t>
      </w:r>
      <w:r>
        <w:tab/>
      </w:r>
      <w:r>
        <w:fldChar w:fldCharType="begin"/>
      </w:r>
      <w:r>
        <w:instrText xml:space="preserve"> PAGEREF _Toc193291739 \h </w:instrText>
      </w:r>
      <w:r>
        <w:fldChar w:fldCharType="separate"/>
      </w:r>
      <w:r>
        <w:t>3</w:t>
      </w:r>
      <w:r>
        <w:fldChar w:fldCharType="end"/>
      </w:r>
    </w:p>
    <w:p w14:paraId="59B96DBE" w14:textId="7F86361A"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3.</w:t>
      </w:r>
      <w:r>
        <w:rPr>
          <w:rFonts w:asciiTheme="minorHAnsi" w:eastAsiaTheme="minorEastAsia" w:hAnsiTheme="minorHAnsi" w:cstheme="minorBidi"/>
          <w:kern w:val="2"/>
          <w:sz w:val="24"/>
          <w:szCs w:val="24"/>
          <w:lang w:eastAsia="en-GB"/>
          <w14:ligatures w14:val="standardContextual"/>
        </w:rPr>
        <w:tab/>
      </w:r>
      <w:r>
        <w:t>Detailplaneeringu eesmärk ja põhjendus</w:t>
      </w:r>
      <w:r>
        <w:tab/>
      </w:r>
      <w:r>
        <w:fldChar w:fldCharType="begin"/>
      </w:r>
      <w:r>
        <w:instrText xml:space="preserve"> PAGEREF _Toc193291740 \h </w:instrText>
      </w:r>
      <w:r>
        <w:fldChar w:fldCharType="separate"/>
      </w:r>
      <w:r>
        <w:t>3</w:t>
      </w:r>
      <w:r>
        <w:fldChar w:fldCharType="end"/>
      </w:r>
    </w:p>
    <w:p w14:paraId="39B402F1" w14:textId="27946DBB"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4.</w:t>
      </w:r>
      <w:r>
        <w:rPr>
          <w:rFonts w:asciiTheme="minorHAnsi" w:eastAsiaTheme="minorEastAsia" w:hAnsiTheme="minorHAnsi" w:cstheme="minorBidi"/>
          <w:kern w:val="2"/>
          <w:sz w:val="24"/>
          <w:szCs w:val="24"/>
          <w:lang w:eastAsia="en-GB"/>
          <w14:ligatures w14:val="standardContextual"/>
        </w:rPr>
        <w:tab/>
      </w:r>
      <w:r>
        <w:t>Praegune olukord</w:t>
      </w:r>
      <w:r>
        <w:tab/>
      </w:r>
      <w:r>
        <w:fldChar w:fldCharType="begin"/>
      </w:r>
      <w:r>
        <w:instrText xml:space="preserve"> PAGEREF _Toc193291741 \h </w:instrText>
      </w:r>
      <w:r>
        <w:fldChar w:fldCharType="separate"/>
      </w:r>
      <w:r>
        <w:t>4</w:t>
      </w:r>
      <w:r>
        <w:fldChar w:fldCharType="end"/>
      </w:r>
    </w:p>
    <w:p w14:paraId="49E1A720" w14:textId="37D674D9"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4.1.</w:t>
      </w:r>
      <w:r>
        <w:rPr>
          <w:rFonts w:asciiTheme="minorHAnsi" w:eastAsiaTheme="minorEastAsia" w:hAnsiTheme="minorHAnsi" w:cstheme="minorBidi"/>
          <w:kern w:val="2"/>
          <w:sz w:val="24"/>
          <w:szCs w:val="24"/>
          <w:lang w:eastAsia="en-GB"/>
          <w14:ligatures w14:val="standardContextual"/>
        </w:rPr>
        <w:tab/>
      </w:r>
      <w:r>
        <w:t>Piirangud</w:t>
      </w:r>
      <w:r>
        <w:tab/>
      </w:r>
      <w:r>
        <w:fldChar w:fldCharType="begin"/>
      </w:r>
      <w:r>
        <w:instrText xml:space="preserve"> PAGEREF _Toc193291742 \h </w:instrText>
      </w:r>
      <w:r>
        <w:fldChar w:fldCharType="separate"/>
      </w:r>
      <w:r>
        <w:t>4</w:t>
      </w:r>
      <w:r>
        <w:fldChar w:fldCharType="end"/>
      </w:r>
    </w:p>
    <w:p w14:paraId="70D54CB7" w14:textId="41E4D76D"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5.</w:t>
      </w:r>
      <w:r>
        <w:rPr>
          <w:rFonts w:asciiTheme="minorHAnsi" w:eastAsiaTheme="minorEastAsia" w:hAnsiTheme="minorHAnsi" w:cstheme="minorBidi"/>
          <w:kern w:val="2"/>
          <w:sz w:val="24"/>
          <w:szCs w:val="24"/>
          <w:lang w:eastAsia="en-GB"/>
          <w14:ligatures w14:val="standardContextual"/>
        </w:rPr>
        <w:tab/>
      </w:r>
      <w:r>
        <w:t>Kontaktvöönd</w:t>
      </w:r>
      <w:r>
        <w:tab/>
      </w:r>
      <w:r>
        <w:fldChar w:fldCharType="begin"/>
      </w:r>
      <w:r>
        <w:instrText xml:space="preserve"> PAGEREF _Toc193291743 \h </w:instrText>
      </w:r>
      <w:r>
        <w:fldChar w:fldCharType="separate"/>
      </w:r>
      <w:r>
        <w:t>4</w:t>
      </w:r>
      <w:r>
        <w:fldChar w:fldCharType="end"/>
      </w:r>
    </w:p>
    <w:p w14:paraId="41ECFD5E" w14:textId="679BBF26"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w:t>
      </w:r>
      <w:r>
        <w:rPr>
          <w:rFonts w:asciiTheme="minorHAnsi" w:eastAsiaTheme="minorEastAsia" w:hAnsiTheme="minorHAnsi" w:cstheme="minorBidi"/>
          <w:kern w:val="2"/>
          <w:sz w:val="24"/>
          <w:szCs w:val="24"/>
          <w:lang w:eastAsia="en-GB"/>
          <w14:ligatures w14:val="standardContextual"/>
        </w:rPr>
        <w:tab/>
      </w:r>
      <w:r>
        <w:t>Planeering ja ehitusõigus</w:t>
      </w:r>
      <w:r>
        <w:tab/>
      </w:r>
      <w:r>
        <w:fldChar w:fldCharType="begin"/>
      </w:r>
      <w:r>
        <w:instrText xml:space="preserve"> PAGEREF _Toc193291744 \h </w:instrText>
      </w:r>
      <w:r>
        <w:fldChar w:fldCharType="separate"/>
      </w:r>
      <w:r>
        <w:t>5</w:t>
      </w:r>
      <w:r>
        <w:fldChar w:fldCharType="end"/>
      </w:r>
    </w:p>
    <w:p w14:paraId="3BC0E6C6" w14:textId="49847E87"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lang w:val="cs-CZ"/>
        </w:rPr>
        <w:t>6.1.1.</w:t>
      </w:r>
      <w:r>
        <w:rPr>
          <w:rFonts w:asciiTheme="minorHAnsi" w:eastAsiaTheme="minorEastAsia" w:hAnsiTheme="minorHAnsi" w:cstheme="minorBidi"/>
          <w:kern w:val="2"/>
          <w:sz w:val="24"/>
          <w:szCs w:val="24"/>
          <w:lang w:eastAsia="en-GB"/>
          <w14:ligatures w14:val="standardContextual"/>
        </w:rPr>
        <w:tab/>
      </w:r>
      <w:r>
        <w:t>Asula eripära arvestava asustuse planeerimine</w:t>
      </w:r>
      <w:r>
        <w:tab/>
      </w:r>
      <w:r>
        <w:fldChar w:fldCharType="begin"/>
      </w:r>
      <w:r>
        <w:instrText xml:space="preserve"> PAGEREF _Toc193291745 \h </w:instrText>
      </w:r>
      <w:r>
        <w:fldChar w:fldCharType="separate"/>
      </w:r>
      <w:r>
        <w:t>5</w:t>
      </w:r>
      <w:r>
        <w:fldChar w:fldCharType="end"/>
      </w:r>
    </w:p>
    <w:p w14:paraId="72621BC9" w14:textId="51E45AD1"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lang w:val="cs-CZ"/>
        </w:rPr>
        <w:t>6.1.2.</w:t>
      </w:r>
      <w:r>
        <w:rPr>
          <w:rFonts w:asciiTheme="minorHAnsi" w:eastAsiaTheme="minorEastAsia" w:hAnsiTheme="minorHAnsi" w:cstheme="minorBidi"/>
          <w:kern w:val="2"/>
          <w:sz w:val="24"/>
          <w:szCs w:val="24"/>
          <w:lang w:eastAsia="en-GB"/>
          <w14:ligatures w14:val="standardContextual"/>
        </w:rPr>
        <w:tab/>
      </w:r>
      <w:r>
        <w:t>Inimtegevusest lähtuva kahju piiramiseks rakendatavad abinõud</w:t>
      </w:r>
      <w:r>
        <w:tab/>
      </w:r>
      <w:r>
        <w:fldChar w:fldCharType="begin"/>
      </w:r>
      <w:r>
        <w:instrText xml:space="preserve"> PAGEREF _Toc193291746 \h </w:instrText>
      </w:r>
      <w:r>
        <w:fldChar w:fldCharType="separate"/>
      </w:r>
      <w:r>
        <w:t>6</w:t>
      </w:r>
      <w:r>
        <w:fldChar w:fldCharType="end"/>
      </w:r>
    </w:p>
    <w:p w14:paraId="38D0D067" w14:textId="02309E8F"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6.2.</w:t>
      </w:r>
      <w:r>
        <w:rPr>
          <w:rFonts w:asciiTheme="minorHAnsi" w:eastAsiaTheme="minorEastAsia" w:hAnsiTheme="minorHAnsi" w:cstheme="minorBidi"/>
          <w:kern w:val="2"/>
          <w:sz w:val="24"/>
          <w:szCs w:val="24"/>
          <w:lang w:eastAsia="en-GB"/>
          <w14:ligatures w14:val="standardContextual"/>
        </w:rPr>
        <w:tab/>
      </w:r>
      <w:r>
        <w:t>Planeerimispõhimõtted</w:t>
      </w:r>
      <w:r>
        <w:tab/>
      </w:r>
      <w:r>
        <w:fldChar w:fldCharType="begin"/>
      </w:r>
      <w:r>
        <w:instrText xml:space="preserve"> PAGEREF _Toc193291747 \h </w:instrText>
      </w:r>
      <w:r>
        <w:fldChar w:fldCharType="separate"/>
      </w:r>
      <w:r>
        <w:t>6</w:t>
      </w:r>
      <w:r>
        <w:fldChar w:fldCharType="end"/>
      </w:r>
    </w:p>
    <w:p w14:paraId="3DD7C5ED" w14:textId="2087FE50"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6.2.1.</w:t>
      </w:r>
      <w:r>
        <w:rPr>
          <w:rFonts w:asciiTheme="minorHAnsi" w:eastAsiaTheme="minorEastAsia" w:hAnsiTheme="minorHAnsi" w:cstheme="minorBidi"/>
          <w:kern w:val="2"/>
          <w:sz w:val="24"/>
          <w:szCs w:val="24"/>
          <w:lang w:eastAsia="en-GB"/>
          <w14:ligatures w14:val="standardContextual"/>
        </w:rPr>
        <w:tab/>
      </w:r>
      <w:r>
        <w:t>Planeerimislahendus - teed, kinnistud, hoonestusalad</w:t>
      </w:r>
      <w:r>
        <w:tab/>
      </w:r>
      <w:r>
        <w:fldChar w:fldCharType="begin"/>
      </w:r>
      <w:r>
        <w:instrText xml:space="preserve"> PAGEREF _Toc193291748 \h </w:instrText>
      </w:r>
      <w:r>
        <w:fldChar w:fldCharType="separate"/>
      </w:r>
      <w:r>
        <w:t>6</w:t>
      </w:r>
      <w:r>
        <w:fldChar w:fldCharType="end"/>
      </w:r>
    </w:p>
    <w:p w14:paraId="19D0EC04" w14:textId="17BDEFB9"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6.2.2.</w:t>
      </w:r>
      <w:r>
        <w:rPr>
          <w:rFonts w:asciiTheme="minorHAnsi" w:eastAsiaTheme="minorEastAsia" w:hAnsiTheme="minorHAnsi" w:cstheme="minorBidi"/>
          <w:kern w:val="2"/>
          <w:sz w:val="24"/>
          <w:szCs w:val="24"/>
          <w:lang w:eastAsia="en-GB"/>
          <w14:ligatures w14:val="standardContextual"/>
        </w:rPr>
        <w:tab/>
      </w:r>
      <w:r>
        <w:t>Vastavus kõrgematele planeeringutele</w:t>
      </w:r>
      <w:r>
        <w:tab/>
      </w:r>
      <w:r>
        <w:fldChar w:fldCharType="begin"/>
      </w:r>
      <w:r>
        <w:instrText xml:space="preserve"> PAGEREF _Toc193291749 \h </w:instrText>
      </w:r>
      <w:r>
        <w:fldChar w:fldCharType="separate"/>
      </w:r>
      <w:r>
        <w:t>6</w:t>
      </w:r>
      <w:r>
        <w:fldChar w:fldCharType="end"/>
      </w:r>
    </w:p>
    <w:p w14:paraId="7EFB23E6" w14:textId="0C32BBA7"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6.2.3.</w:t>
      </w:r>
      <w:r>
        <w:rPr>
          <w:rFonts w:asciiTheme="minorHAnsi" w:eastAsiaTheme="minorEastAsia" w:hAnsiTheme="minorHAnsi" w:cstheme="minorBidi"/>
          <w:kern w:val="2"/>
          <w:sz w:val="24"/>
          <w:szCs w:val="24"/>
          <w:lang w:eastAsia="en-GB"/>
          <w14:ligatures w14:val="standardContextual"/>
        </w:rPr>
        <w:tab/>
      </w:r>
      <w:r>
        <w:t>Muud rajatised ja väikevormid</w:t>
      </w:r>
      <w:r>
        <w:tab/>
      </w:r>
      <w:r>
        <w:fldChar w:fldCharType="begin"/>
      </w:r>
      <w:r>
        <w:instrText xml:space="preserve"> PAGEREF _Toc193291750 \h </w:instrText>
      </w:r>
      <w:r>
        <w:fldChar w:fldCharType="separate"/>
      </w:r>
      <w:r>
        <w:t>6</w:t>
      </w:r>
      <w:r>
        <w:fldChar w:fldCharType="end"/>
      </w:r>
    </w:p>
    <w:p w14:paraId="039D3594" w14:textId="64BC3FBF"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6.3.</w:t>
      </w:r>
      <w:r>
        <w:rPr>
          <w:rFonts w:asciiTheme="minorHAnsi" w:eastAsiaTheme="minorEastAsia" w:hAnsiTheme="minorHAnsi" w:cstheme="minorBidi"/>
          <w:kern w:val="2"/>
          <w:sz w:val="24"/>
          <w:szCs w:val="24"/>
          <w:lang w:eastAsia="en-GB"/>
          <w14:ligatures w14:val="standardContextual"/>
        </w:rPr>
        <w:tab/>
      </w:r>
      <w:r>
        <w:t>Ehitusõigus</w:t>
      </w:r>
      <w:r>
        <w:tab/>
      </w:r>
      <w:r>
        <w:fldChar w:fldCharType="begin"/>
      </w:r>
      <w:r>
        <w:instrText xml:space="preserve"> PAGEREF _Toc193291751 \h </w:instrText>
      </w:r>
      <w:r>
        <w:fldChar w:fldCharType="separate"/>
      </w:r>
      <w:r>
        <w:t>6</w:t>
      </w:r>
      <w:r>
        <w:fldChar w:fldCharType="end"/>
      </w:r>
    </w:p>
    <w:p w14:paraId="411D2E61" w14:textId="14EA1E83"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6.3.1.</w:t>
      </w:r>
      <w:r>
        <w:rPr>
          <w:rFonts w:asciiTheme="minorHAnsi" w:eastAsiaTheme="minorEastAsia" w:hAnsiTheme="minorHAnsi" w:cstheme="minorBidi"/>
          <w:kern w:val="2"/>
          <w:sz w:val="24"/>
          <w:szCs w:val="24"/>
          <w:lang w:eastAsia="en-GB"/>
          <w14:ligatures w14:val="standardContextual"/>
        </w:rPr>
        <w:tab/>
      </w:r>
      <w:r>
        <w:t>Raietööd</w:t>
      </w:r>
      <w:r>
        <w:tab/>
      </w:r>
      <w:r>
        <w:fldChar w:fldCharType="begin"/>
      </w:r>
      <w:r>
        <w:instrText xml:space="preserve"> PAGEREF _Toc193291752 \h </w:instrText>
      </w:r>
      <w:r>
        <w:fldChar w:fldCharType="separate"/>
      </w:r>
      <w:r>
        <w:t>7</w:t>
      </w:r>
      <w:r>
        <w:fldChar w:fldCharType="end"/>
      </w:r>
    </w:p>
    <w:p w14:paraId="1789213F" w14:textId="61580BB9"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7.</w:t>
      </w:r>
      <w:r>
        <w:rPr>
          <w:rFonts w:asciiTheme="minorHAnsi" w:eastAsiaTheme="minorEastAsia" w:hAnsiTheme="minorHAnsi" w:cstheme="minorBidi"/>
          <w:kern w:val="2"/>
          <w:sz w:val="24"/>
          <w:szCs w:val="24"/>
          <w:lang w:eastAsia="en-GB"/>
          <w14:ligatures w14:val="standardContextual"/>
        </w:rPr>
        <w:tab/>
      </w:r>
      <w:r>
        <w:t>Liiklus ja parkimine</w:t>
      </w:r>
      <w:r>
        <w:tab/>
      </w:r>
      <w:r>
        <w:fldChar w:fldCharType="begin"/>
      </w:r>
      <w:r>
        <w:instrText xml:space="preserve"> PAGEREF _Toc193291753 \h </w:instrText>
      </w:r>
      <w:r>
        <w:fldChar w:fldCharType="separate"/>
      </w:r>
      <w:r>
        <w:t>7</w:t>
      </w:r>
      <w:r>
        <w:fldChar w:fldCharType="end"/>
      </w:r>
    </w:p>
    <w:p w14:paraId="02CD37D8" w14:textId="3DCA7E30"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8.</w:t>
      </w:r>
      <w:r>
        <w:rPr>
          <w:rFonts w:asciiTheme="minorHAnsi" w:eastAsiaTheme="minorEastAsia" w:hAnsiTheme="minorHAnsi" w:cstheme="minorBidi"/>
          <w:kern w:val="2"/>
          <w:sz w:val="24"/>
          <w:szCs w:val="24"/>
          <w:lang w:eastAsia="en-GB"/>
          <w14:ligatures w14:val="standardContextual"/>
        </w:rPr>
        <w:tab/>
      </w:r>
      <w:r>
        <w:t>Heakorrastus</w:t>
      </w:r>
      <w:r>
        <w:tab/>
      </w:r>
      <w:r>
        <w:fldChar w:fldCharType="begin"/>
      </w:r>
      <w:r>
        <w:instrText xml:space="preserve"> PAGEREF _Toc193291754 \h </w:instrText>
      </w:r>
      <w:r>
        <w:fldChar w:fldCharType="separate"/>
      </w:r>
      <w:r>
        <w:t>8</w:t>
      </w:r>
      <w:r>
        <w:fldChar w:fldCharType="end"/>
      </w:r>
    </w:p>
    <w:p w14:paraId="15E417AA" w14:textId="56003D05"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9.</w:t>
      </w:r>
      <w:r>
        <w:rPr>
          <w:rFonts w:asciiTheme="minorHAnsi" w:eastAsiaTheme="minorEastAsia" w:hAnsiTheme="minorHAnsi" w:cstheme="minorBidi"/>
          <w:kern w:val="2"/>
          <w:sz w:val="24"/>
          <w:szCs w:val="24"/>
          <w:lang w:eastAsia="en-GB"/>
          <w14:ligatures w14:val="standardContextual"/>
        </w:rPr>
        <w:tab/>
      </w:r>
      <w:r>
        <w:t>Vertikaalplaneerimine</w:t>
      </w:r>
      <w:r>
        <w:tab/>
      </w:r>
      <w:r>
        <w:fldChar w:fldCharType="begin"/>
      </w:r>
      <w:r>
        <w:instrText xml:space="preserve"> PAGEREF _Toc193291755 \h </w:instrText>
      </w:r>
      <w:r>
        <w:fldChar w:fldCharType="separate"/>
      </w:r>
      <w:r>
        <w:t>8</w:t>
      </w:r>
      <w:r>
        <w:fldChar w:fldCharType="end"/>
      </w:r>
    </w:p>
    <w:p w14:paraId="6A6C7F18" w14:textId="5FF60DA8"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10.</w:t>
      </w:r>
      <w:r>
        <w:rPr>
          <w:rFonts w:asciiTheme="minorHAnsi" w:eastAsiaTheme="minorEastAsia" w:hAnsiTheme="minorHAnsi" w:cstheme="minorBidi"/>
          <w:kern w:val="2"/>
          <w:sz w:val="24"/>
          <w:szCs w:val="24"/>
          <w:lang w:eastAsia="en-GB"/>
          <w14:ligatures w14:val="standardContextual"/>
        </w:rPr>
        <w:tab/>
      </w:r>
      <w:r>
        <w:t>Planeeritava ala bilanss</w:t>
      </w:r>
      <w:r>
        <w:tab/>
      </w:r>
      <w:r>
        <w:fldChar w:fldCharType="begin"/>
      </w:r>
      <w:r>
        <w:instrText xml:space="preserve"> PAGEREF _Toc193291756 \h </w:instrText>
      </w:r>
      <w:r>
        <w:fldChar w:fldCharType="separate"/>
      </w:r>
      <w:r>
        <w:t>8</w:t>
      </w:r>
      <w:r>
        <w:fldChar w:fldCharType="end"/>
      </w:r>
    </w:p>
    <w:p w14:paraId="5F549E3F" w14:textId="367FE762"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11.</w:t>
      </w:r>
      <w:r>
        <w:rPr>
          <w:rFonts w:asciiTheme="minorHAnsi" w:eastAsiaTheme="minorEastAsia" w:hAnsiTheme="minorHAnsi" w:cstheme="minorBidi"/>
          <w:kern w:val="2"/>
          <w:sz w:val="24"/>
          <w:szCs w:val="24"/>
          <w:lang w:eastAsia="en-GB"/>
          <w14:ligatures w14:val="standardContextual"/>
        </w:rPr>
        <w:tab/>
      </w:r>
      <w:r>
        <w:t>Keskkonnakaitse nõuded</w:t>
      </w:r>
      <w:r>
        <w:tab/>
      </w:r>
      <w:r>
        <w:fldChar w:fldCharType="begin"/>
      </w:r>
      <w:r>
        <w:instrText xml:space="preserve"> PAGEREF _Toc193291757 \h </w:instrText>
      </w:r>
      <w:r>
        <w:fldChar w:fldCharType="separate"/>
      </w:r>
      <w:r>
        <w:t>8</w:t>
      </w:r>
      <w:r>
        <w:fldChar w:fldCharType="end"/>
      </w:r>
    </w:p>
    <w:p w14:paraId="4C47D19E" w14:textId="1ED3F806"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11.1.</w:t>
      </w:r>
      <w:r>
        <w:rPr>
          <w:rFonts w:asciiTheme="minorHAnsi" w:eastAsiaTheme="minorEastAsia" w:hAnsiTheme="minorHAnsi" w:cstheme="minorBidi"/>
          <w:kern w:val="2"/>
          <w:sz w:val="24"/>
          <w:szCs w:val="24"/>
          <w:lang w:eastAsia="en-GB"/>
          <w14:ligatures w14:val="standardContextual"/>
        </w:rPr>
        <w:tab/>
      </w:r>
      <w:r>
        <w:t>Mürakaitsemeetmed</w:t>
      </w:r>
      <w:r>
        <w:tab/>
      </w:r>
      <w:r>
        <w:fldChar w:fldCharType="begin"/>
      </w:r>
      <w:r>
        <w:instrText xml:space="preserve"> PAGEREF _Toc193291758 \h </w:instrText>
      </w:r>
      <w:r>
        <w:fldChar w:fldCharType="separate"/>
      </w:r>
      <w:r>
        <w:t>9</w:t>
      </w:r>
      <w:r>
        <w:fldChar w:fldCharType="end"/>
      </w:r>
    </w:p>
    <w:p w14:paraId="7A418877" w14:textId="11B4CBDD"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11.2.</w:t>
      </w:r>
      <w:r>
        <w:rPr>
          <w:rFonts w:asciiTheme="minorHAnsi" w:eastAsiaTheme="minorEastAsia" w:hAnsiTheme="minorHAnsi" w:cstheme="minorBidi"/>
          <w:kern w:val="2"/>
          <w:sz w:val="24"/>
          <w:szCs w:val="24"/>
          <w:lang w:eastAsia="en-GB"/>
          <w14:ligatures w14:val="standardContextual"/>
        </w:rPr>
        <w:tab/>
      </w:r>
      <w:r>
        <w:t>Radooniohjemeetmed</w:t>
      </w:r>
      <w:r>
        <w:tab/>
      </w:r>
      <w:r>
        <w:fldChar w:fldCharType="begin"/>
      </w:r>
      <w:r>
        <w:instrText xml:space="preserve"> PAGEREF _Toc193291759 \h </w:instrText>
      </w:r>
      <w:r>
        <w:fldChar w:fldCharType="separate"/>
      </w:r>
      <w:r>
        <w:t>9</w:t>
      </w:r>
      <w:r>
        <w:fldChar w:fldCharType="end"/>
      </w:r>
    </w:p>
    <w:p w14:paraId="3F1D36EA" w14:textId="59F3923D"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11.3.</w:t>
      </w:r>
      <w:r>
        <w:rPr>
          <w:rFonts w:asciiTheme="minorHAnsi" w:eastAsiaTheme="minorEastAsia" w:hAnsiTheme="minorHAnsi" w:cstheme="minorBidi"/>
          <w:kern w:val="2"/>
          <w:sz w:val="24"/>
          <w:szCs w:val="24"/>
          <w:lang w:eastAsia="en-GB"/>
          <w14:ligatures w14:val="standardContextual"/>
        </w:rPr>
        <w:tab/>
      </w:r>
      <w:r>
        <w:t>Keskkonnamõju hindamisest</w:t>
      </w:r>
      <w:r>
        <w:tab/>
      </w:r>
      <w:r>
        <w:fldChar w:fldCharType="begin"/>
      </w:r>
      <w:r>
        <w:instrText xml:space="preserve"> PAGEREF _Toc193291760 \h </w:instrText>
      </w:r>
      <w:r>
        <w:fldChar w:fldCharType="separate"/>
      </w:r>
      <w:r>
        <w:t>10</w:t>
      </w:r>
      <w:r>
        <w:fldChar w:fldCharType="end"/>
      </w:r>
    </w:p>
    <w:p w14:paraId="5ED0883F" w14:textId="37CF422B"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12.</w:t>
      </w:r>
      <w:r>
        <w:rPr>
          <w:rFonts w:asciiTheme="minorHAnsi" w:eastAsiaTheme="minorEastAsia" w:hAnsiTheme="minorHAnsi" w:cstheme="minorBidi"/>
          <w:kern w:val="2"/>
          <w:sz w:val="24"/>
          <w:szCs w:val="24"/>
          <w:lang w:eastAsia="en-GB"/>
          <w14:ligatures w14:val="standardContextual"/>
        </w:rPr>
        <w:tab/>
      </w:r>
      <w:r>
        <w:t>Nõuded kuritegevuse vältimiseks</w:t>
      </w:r>
      <w:r>
        <w:tab/>
      </w:r>
      <w:r>
        <w:fldChar w:fldCharType="begin"/>
      </w:r>
      <w:r>
        <w:instrText xml:space="preserve"> PAGEREF _Toc193291761 \h </w:instrText>
      </w:r>
      <w:r>
        <w:fldChar w:fldCharType="separate"/>
      </w:r>
      <w:r>
        <w:t>11</w:t>
      </w:r>
      <w:r>
        <w:fldChar w:fldCharType="end"/>
      </w:r>
    </w:p>
    <w:p w14:paraId="0107BF8B" w14:textId="6211E1E2"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13.</w:t>
      </w:r>
      <w:r>
        <w:rPr>
          <w:rFonts w:asciiTheme="minorHAnsi" w:eastAsiaTheme="minorEastAsia" w:hAnsiTheme="minorHAnsi" w:cstheme="minorBidi"/>
          <w:kern w:val="2"/>
          <w:sz w:val="24"/>
          <w:szCs w:val="24"/>
          <w:lang w:eastAsia="en-GB"/>
          <w14:ligatures w14:val="standardContextual"/>
        </w:rPr>
        <w:tab/>
      </w:r>
      <w:r>
        <w:t>Tuleohutusnõuded</w:t>
      </w:r>
      <w:r>
        <w:tab/>
      </w:r>
      <w:r>
        <w:fldChar w:fldCharType="begin"/>
      </w:r>
      <w:r>
        <w:instrText xml:space="preserve"> PAGEREF _Toc193291762 \h </w:instrText>
      </w:r>
      <w:r>
        <w:fldChar w:fldCharType="separate"/>
      </w:r>
      <w:r>
        <w:t>11</w:t>
      </w:r>
      <w:r>
        <w:fldChar w:fldCharType="end"/>
      </w:r>
    </w:p>
    <w:p w14:paraId="214BE521" w14:textId="544390DB"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14.</w:t>
      </w:r>
      <w:r>
        <w:rPr>
          <w:rFonts w:asciiTheme="minorHAnsi" w:eastAsiaTheme="minorEastAsia" w:hAnsiTheme="minorHAnsi" w:cstheme="minorBidi"/>
          <w:kern w:val="2"/>
          <w:sz w:val="24"/>
          <w:szCs w:val="24"/>
          <w:lang w:eastAsia="en-GB"/>
          <w14:ligatures w14:val="standardContextual"/>
        </w:rPr>
        <w:tab/>
      </w:r>
      <w:r>
        <w:t>Elektrivarustus</w:t>
      </w:r>
      <w:r>
        <w:tab/>
      </w:r>
      <w:r>
        <w:fldChar w:fldCharType="begin"/>
      </w:r>
      <w:r>
        <w:instrText xml:space="preserve"> PAGEREF _Toc193291763 \h </w:instrText>
      </w:r>
      <w:r>
        <w:fldChar w:fldCharType="separate"/>
      </w:r>
      <w:r>
        <w:t>11</w:t>
      </w:r>
      <w:r>
        <w:fldChar w:fldCharType="end"/>
      </w:r>
    </w:p>
    <w:p w14:paraId="77A1EE37" w14:textId="5B33578E"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14.1.</w:t>
      </w:r>
      <w:r>
        <w:rPr>
          <w:rFonts w:asciiTheme="minorHAnsi" w:eastAsiaTheme="minorEastAsia" w:hAnsiTheme="minorHAnsi" w:cstheme="minorBidi"/>
          <w:kern w:val="2"/>
          <w:sz w:val="24"/>
          <w:szCs w:val="24"/>
          <w:lang w:eastAsia="en-GB"/>
          <w14:ligatures w14:val="standardContextual"/>
        </w:rPr>
        <w:tab/>
      </w:r>
      <w:r>
        <w:t>Tänavavalgustus, õuealade valgustus</w:t>
      </w:r>
      <w:r>
        <w:tab/>
      </w:r>
      <w:r>
        <w:fldChar w:fldCharType="begin"/>
      </w:r>
      <w:r>
        <w:instrText xml:space="preserve"> PAGEREF _Toc193291764 \h </w:instrText>
      </w:r>
      <w:r>
        <w:fldChar w:fldCharType="separate"/>
      </w:r>
      <w:r>
        <w:t>11</w:t>
      </w:r>
      <w:r>
        <w:fldChar w:fldCharType="end"/>
      </w:r>
    </w:p>
    <w:p w14:paraId="1A3CA769" w14:textId="1E395A61"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caps/>
        </w:rPr>
        <w:t>15.</w:t>
      </w:r>
      <w:r>
        <w:rPr>
          <w:rFonts w:asciiTheme="minorHAnsi" w:eastAsiaTheme="minorEastAsia" w:hAnsiTheme="minorHAnsi" w:cstheme="minorBidi"/>
          <w:kern w:val="2"/>
          <w:sz w:val="24"/>
          <w:szCs w:val="24"/>
          <w:lang w:eastAsia="en-GB"/>
          <w14:ligatures w14:val="standardContextual"/>
        </w:rPr>
        <w:tab/>
      </w:r>
      <w:r>
        <w:t>Sidevarustus</w:t>
      </w:r>
      <w:r>
        <w:tab/>
      </w:r>
      <w:r>
        <w:fldChar w:fldCharType="begin"/>
      </w:r>
      <w:r>
        <w:instrText xml:space="preserve"> PAGEREF _Toc193291765 \h </w:instrText>
      </w:r>
      <w:r>
        <w:fldChar w:fldCharType="separate"/>
      </w:r>
      <w:r>
        <w:t>12</w:t>
      </w:r>
      <w:r>
        <w:fldChar w:fldCharType="end"/>
      </w:r>
    </w:p>
    <w:p w14:paraId="23EF26C3" w14:textId="0950AF21"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16.</w:t>
      </w:r>
      <w:r>
        <w:rPr>
          <w:rFonts w:asciiTheme="minorHAnsi" w:eastAsiaTheme="minorEastAsia" w:hAnsiTheme="minorHAnsi" w:cstheme="minorBidi"/>
          <w:kern w:val="2"/>
          <w:sz w:val="24"/>
          <w:szCs w:val="24"/>
          <w:lang w:eastAsia="en-GB"/>
          <w14:ligatures w14:val="standardContextual"/>
        </w:rPr>
        <w:tab/>
      </w:r>
      <w:r>
        <w:t>Veevarustus ja kanalisatsioon</w:t>
      </w:r>
      <w:r>
        <w:tab/>
      </w:r>
      <w:r>
        <w:fldChar w:fldCharType="begin"/>
      </w:r>
      <w:r>
        <w:instrText xml:space="preserve"> PAGEREF _Toc193291766 \h </w:instrText>
      </w:r>
      <w:r>
        <w:fldChar w:fldCharType="separate"/>
      </w:r>
      <w:r>
        <w:t>12</w:t>
      </w:r>
      <w:r>
        <w:fldChar w:fldCharType="end"/>
      </w:r>
    </w:p>
    <w:p w14:paraId="28AEC27C" w14:textId="54FFD826"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17.</w:t>
      </w:r>
      <w:r>
        <w:rPr>
          <w:rFonts w:asciiTheme="minorHAnsi" w:eastAsiaTheme="minorEastAsia" w:hAnsiTheme="minorHAnsi" w:cstheme="minorBidi"/>
          <w:kern w:val="2"/>
          <w:sz w:val="24"/>
          <w:szCs w:val="24"/>
          <w:lang w:eastAsia="en-GB"/>
          <w14:ligatures w14:val="standardContextual"/>
        </w:rPr>
        <w:tab/>
      </w:r>
      <w:r>
        <w:t>Soojusvarustus</w:t>
      </w:r>
      <w:r>
        <w:tab/>
      </w:r>
      <w:r>
        <w:fldChar w:fldCharType="begin"/>
      </w:r>
      <w:r>
        <w:instrText xml:space="preserve"> PAGEREF _Toc193291767 \h </w:instrText>
      </w:r>
      <w:r>
        <w:fldChar w:fldCharType="separate"/>
      </w:r>
      <w:r>
        <w:t>12</w:t>
      </w:r>
      <w:r>
        <w:fldChar w:fldCharType="end"/>
      </w:r>
    </w:p>
    <w:p w14:paraId="5367D900" w14:textId="7C60E73D" w:rsidR="00945238" w:rsidRDefault="00945238">
      <w:pPr>
        <w:pStyle w:val="TOC1"/>
        <w:rPr>
          <w:rFonts w:asciiTheme="minorHAnsi" w:eastAsiaTheme="minorEastAsia" w:hAnsiTheme="minorHAnsi" w:cstheme="minorBidi"/>
          <w:kern w:val="2"/>
          <w:sz w:val="24"/>
          <w:szCs w:val="24"/>
          <w:lang w:eastAsia="en-GB"/>
          <w14:ligatures w14:val="standardContextual"/>
        </w:rPr>
      </w:pPr>
      <w:r w:rsidRPr="000058C1">
        <w:rPr>
          <w:bCs/>
        </w:rPr>
        <w:t>18.</w:t>
      </w:r>
      <w:r>
        <w:rPr>
          <w:rFonts w:asciiTheme="minorHAnsi" w:eastAsiaTheme="minorEastAsia" w:hAnsiTheme="minorHAnsi" w:cstheme="minorBidi"/>
          <w:kern w:val="2"/>
          <w:sz w:val="24"/>
          <w:szCs w:val="24"/>
          <w:lang w:eastAsia="en-GB"/>
          <w14:ligatures w14:val="standardContextual"/>
        </w:rPr>
        <w:tab/>
      </w:r>
      <w:r>
        <w:t>Planeeringu elluviimine</w:t>
      </w:r>
      <w:r>
        <w:tab/>
      </w:r>
      <w:r>
        <w:fldChar w:fldCharType="begin"/>
      </w:r>
      <w:r>
        <w:instrText xml:space="preserve"> PAGEREF _Toc193291768 \h </w:instrText>
      </w:r>
      <w:r>
        <w:fldChar w:fldCharType="separate"/>
      </w:r>
      <w:r>
        <w:t>12</w:t>
      </w:r>
      <w:r>
        <w:fldChar w:fldCharType="end"/>
      </w:r>
    </w:p>
    <w:p w14:paraId="13F9D9F6" w14:textId="77777777" w:rsidR="00920BC0" w:rsidRPr="00F65D12" w:rsidRDefault="00920BC0" w:rsidP="00920BC0">
      <w:pPr>
        <w:spacing w:line="240" w:lineRule="auto"/>
        <w:outlineLvl w:val="0"/>
      </w:pPr>
      <w:r w:rsidRPr="00F65D12">
        <w:fldChar w:fldCharType="end"/>
      </w:r>
    </w:p>
    <w:p w14:paraId="732B6970" w14:textId="77777777" w:rsidR="00920BC0" w:rsidRPr="00932522" w:rsidRDefault="00920BC0" w:rsidP="00920BC0">
      <w:pPr>
        <w:spacing w:line="240" w:lineRule="auto"/>
        <w:outlineLvl w:val="0"/>
        <w:rPr>
          <w:b/>
          <w:bCs/>
        </w:rPr>
      </w:pPr>
      <w:r w:rsidRPr="00932522">
        <w:rPr>
          <w:b/>
          <w:bCs/>
        </w:rPr>
        <w:t>2.</w:t>
      </w:r>
      <w:r w:rsidRPr="00932522">
        <w:rPr>
          <w:b/>
          <w:bCs/>
        </w:rPr>
        <w:tab/>
        <w:t xml:space="preserve">Joonised </w:t>
      </w:r>
    </w:p>
    <w:p w14:paraId="6378DAEE" w14:textId="430FFC55" w:rsidR="00920BC0" w:rsidRPr="00932522" w:rsidRDefault="00920BC0" w:rsidP="00920BC0">
      <w:pPr>
        <w:spacing w:line="240" w:lineRule="auto"/>
        <w:rPr>
          <w:sz w:val="16"/>
        </w:rPr>
      </w:pPr>
      <w:r w:rsidRPr="00932522">
        <w:rPr>
          <w:sz w:val="16"/>
        </w:rPr>
        <w:t>1.</w:t>
      </w:r>
      <w:r w:rsidRPr="00932522">
        <w:rPr>
          <w:sz w:val="16"/>
        </w:rPr>
        <w:tab/>
      </w:r>
      <w:r w:rsidR="00317671">
        <w:rPr>
          <w:sz w:val="16"/>
        </w:rPr>
        <w:t>Asukoha</w:t>
      </w:r>
      <w:r w:rsidRPr="00932522">
        <w:rPr>
          <w:sz w:val="16"/>
        </w:rPr>
        <w:t>skeem</w:t>
      </w:r>
      <w:r w:rsidRPr="00932522">
        <w:rPr>
          <w:sz w:val="16"/>
        </w:rPr>
        <w:tab/>
      </w:r>
      <w:r w:rsidR="009003FD">
        <w:rPr>
          <w:sz w:val="16"/>
        </w:rPr>
        <w:tab/>
      </w:r>
      <w:r w:rsidRPr="00932522">
        <w:rPr>
          <w:sz w:val="16"/>
        </w:rPr>
        <w:t>01</w:t>
      </w:r>
      <w:r w:rsidRPr="00932522">
        <w:rPr>
          <w:sz w:val="16"/>
        </w:rPr>
        <w:tab/>
        <w:t>M 1:2000</w:t>
      </w:r>
    </w:p>
    <w:p w14:paraId="2E73D65F" w14:textId="52EFE980" w:rsidR="00920BC0" w:rsidRPr="00932522" w:rsidRDefault="00920BC0" w:rsidP="00920BC0">
      <w:pPr>
        <w:spacing w:line="240" w:lineRule="auto"/>
        <w:rPr>
          <w:sz w:val="16"/>
        </w:rPr>
      </w:pPr>
      <w:r w:rsidRPr="00932522">
        <w:rPr>
          <w:sz w:val="16"/>
        </w:rPr>
        <w:t>2.</w:t>
      </w:r>
      <w:r w:rsidRPr="00932522">
        <w:rPr>
          <w:sz w:val="16"/>
        </w:rPr>
        <w:tab/>
        <w:t>Tugiplaan</w:t>
      </w:r>
      <w:r w:rsidRPr="00932522">
        <w:rPr>
          <w:sz w:val="16"/>
        </w:rPr>
        <w:tab/>
      </w:r>
      <w:r w:rsidRPr="00932522">
        <w:rPr>
          <w:sz w:val="16"/>
        </w:rPr>
        <w:tab/>
      </w:r>
      <w:r w:rsidR="009003FD">
        <w:rPr>
          <w:sz w:val="16"/>
        </w:rPr>
        <w:tab/>
      </w:r>
      <w:r w:rsidRPr="00932522">
        <w:rPr>
          <w:sz w:val="16"/>
        </w:rPr>
        <w:t>02</w:t>
      </w:r>
      <w:r w:rsidRPr="00932522">
        <w:rPr>
          <w:sz w:val="16"/>
        </w:rPr>
        <w:tab/>
        <w:t>M 1:500</w:t>
      </w:r>
    </w:p>
    <w:p w14:paraId="2CF3C24B" w14:textId="58DDA7A5" w:rsidR="00920BC0" w:rsidRPr="00932522" w:rsidRDefault="00920BC0" w:rsidP="00920BC0">
      <w:pPr>
        <w:spacing w:line="240" w:lineRule="auto"/>
        <w:rPr>
          <w:sz w:val="16"/>
        </w:rPr>
      </w:pPr>
      <w:r w:rsidRPr="00932522">
        <w:rPr>
          <w:sz w:val="16"/>
        </w:rPr>
        <w:t>3.</w:t>
      </w:r>
      <w:r w:rsidRPr="00932522">
        <w:rPr>
          <w:sz w:val="16"/>
        </w:rPr>
        <w:tab/>
        <w:t>Kontaktvööndi skeem</w:t>
      </w:r>
      <w:r w:rsidRPr="00932522">
        <w:rPr>
          <w:sz w:val="16"/>
        </w:rPr>
        <w:tab/>
      </w:r>
      <w:r w:rsidR="009003FD">
        <w:rPr>
          <w:sz w:val="16"/>
        </w:rPr>
        <w:tab/>
      </w:r>
      <w:r w:rsidRPr="00932522">
        <w:rPr>
          <w:sz w:val="16"/>
        </w:rPr>
        <w:t>03</w:t>
      </w:r>
      <w:r w:rsidRPr="00932522">
        <w:rPr>
          <w:sz w:val="16"/>
        </w:rPr>
        <w:tab/>
        <w:t>M 1:1100</w:t>
      </w:r>
    </w:p>
    <w:p w14:paraId="1E719189" w14:textId="5D7B6378" w:rsidR="00920BC0" w:rsidRDefault="00920BC0" w:rsidP="00920BC0">
      <w:pPr>
        <w:spacing w:line="240" w:lineRule="auto"/>
        <w:rPr>
          <w:sz w:val="16"/>
        </w:rPr>
      </w:pPr>
      <w:r w:rsidRPr="00932522">
        <w:rPr>
          <w:sz w:val="16"/>
        </w:rPr>
        <w:t>4.</w:t>
      </w:r>
      <w:r w:rsidRPr="00932522">
        <w:rPr>
          <w:sz w:val="16"/>
        </w:rPr>
        <w:tab/>
        <w:t>Põhijoonis</w:t>
      </w:r>
      <w:r w:rsidRPr="00932522">
        <w:rPr>
          <w:sz w:val="16"/>
        </w:rPr>
        <w:tab/>
      </w:r>
      <w:r w:rsidRPr="00932522">
        <w:rPr>
          <w:sz w:val="16"/>
        </w:rPr>
        <w:tab/>
      </w:r>
      <w:r w:rsidR="009003FD">
        <w:rPr>
          <w:sz w:val="16"/>
        </w:rPr>
        <w:tab/>
      </w:r>
      <w:r w:rsidRPr="00932522">
        <w:rPr>
          <w:sz w:val="16"/>
        </w:rPr>
        <w:t>04</w:t>
      </w:r>
      <w:r w:rsidRPr="00932522">
        <w:rPr>
          <w:sz w:val="16"/>
        </w:rPr>
        <w:tab/>
        <w:t>M 1:500</w:t>
      </w:r>
    </w:p>
    <w:p w14:paraId="61A3D3ED" w14:textId="22A5B1B8" w:rsidR="00BF51C9" w:rsidRDefault="00BF51C9" w:rsidP="00920BC0">
      <w:pPr>
        <w:spacing w:line="240" w:lineRule="auto"/>
        <w:rPr>
          <w:sz w:val="16"/>
        </w:rPr>
      </w:pPr>
      <w:r>
        <w:rPr>
          <w:sz w:val="16"/>
        </w:rPr>
        <w:t>5.</w:t>
      </w:r>
      <w:r>
        <w:rPr>
          <w:sz w:val="16"/>
        </w:rPr>
        <w:tab/>
        <w:t>Tehnovõrgud</w:t>
      </w:r>
      <w:r>
        <w:rPr>
          <w:sz w:val="16"/>
        </w:rPr>
        <w:tab/>
      </w:r>
      <w:r>
        <w:rPr>
          <w:sz w:val="16"/>
        </w:rPr>
        <w:tab/>
        <w:t>05</w:t>
      </w:r>
      <w:r>
        <w:rPr>
          <w:sz w:val="16"/>
        </w:rPr>
        <w:tab/>
        <w:t>M 1:500</w:t>
      </w:r>
    </w:p>
    <w:p w14:paraId="499FAB4C" w14:textId="78D48E45" w:rsidR="00BF51C9" w:rsidRPr="00932522" w:rsidRDefault="00BF51C9" w:rsidP="00920BC0">
      <w:pPr>
        <w:spacing w:line="240" w:lineRule="auto"/>
        <w:rPr>
          <w:sz w:val="16"/>
        </w:rPr>
      </w:pPr>
      <w:r>
        <w:rPr>
          <w:sz w:val="16"/>
        </w:rPr>
        <w:t>6.</w:t>
      </w:r>
      <w:r>
        <w:rPr>
          <w:sz w:val="16"/>
        </w:rPr>
        <w:tab/>
      </w:r>
      <w:r w:rsidR="00317671">
        <w:rPr>
          <w:sz w:val="16"/>
        </w:rPr>
        <w:t>Illustratsioon</w:t>
      </w:r>
      <w:r>
        <w:rPr>
          <w:sz w:val="16"/>
        </w:rPr>
        <w:tab/>
      </w:r>
      <w:r>
        <w:rPr>
          <w:sz w:val="16"/>
        </w:rPr>
        <w:tab/>
        <w:t>06</w:t>
      </w:r>
    </w:p>
    <w:p w14:paraId="05E909E4" w14:textId="77777777" w:rsidR="00920BC0" w:rsidRPr="00932522" w:rsidRDefault="00920BC0" w:rsidP="00920BC0">
      <w:pPr>
        <w:spacing w:line="240" w:lineRule="auto"/>
        <w:rPr>
          <w:sz w:val="16"/>
        </w:rPr>
      </w:pPr>
    </w:p>
    <w:p w14:paraId="582D307D" w14:textId="77777777" w:rsidR="00920BC0" w:rsidRDefault="00920BC0" w:rsidP="00920BC0">
      <w:pPr>
        <w:spacing w:line="240" w:lineRule="auto"/>
        <w:outlineLvl w:val="0"/>
        <w:rPr>
          <w:b/>
          <w:bCs/>
        </w:rPr>
      </w:pPr>
      <w:r w:rsidRPr="00932522">
        <w:rPr>
          <w:b/>
          <w:bCs/>
        </w:rPr>
        <w:t>3.</w:t>
      </w:r>
      <w:r w:rsidRPr="00932522">
        <w:rPr>
          <w:b/>
          <w:bCs/>
        </w:rPr>
        <w:tab/>
        <w:t>Lisad ja tehnilised tingimused</w:t>
      </w:r>
    </w:p>
    <w:p w14:paraId="228A880A" w14:textId="77777777" w:rsidR="00401BC1" w:rsidRPr="00932522" w:rsidRDefault="00401BC1" w:rsidP="00920BC0">
      <w:pPr>
        <w:spacing w:line="240" w:lineRule="auto"/>
        <w:outlineLvl w:val="0"/>
        <w:rPr>
          <w:b/>
          <w:bCs/>
        </w:rPr>
      </w:pPr>
    </w:p>
    <w:p w14:paraId="58AA223F" w14:textId="77777777" w:rsidR="00920BC0" w:rsidRPr="00932522" w:rsidRDefault="00920BC0" w:rsidP="00920BC0">
      <w:pPr>
        <w:suppressAutoHyphens w:val="0"/>
        <w:spacing w:line="240" w:lineRule="auto"/>
        <w:rPr>
          <w:b/>
          <w:sz w:val="32"/>
        </w:rPr>
      </w:pPr>
      <w:r w:rsidRPr="00932522">
        <w:br w:type="page"/>
      </w:r>
      <w:r w:rsidRPr="00932522">
        <w:rPr>
          <w:b/>
          <w:sz w:val="32"/>
        </w:rPr>
        <w:lastRenderedPageBreak/>
        <w:t>1.</w:t>
      </w:r>
      <w:r w:rsidRPr="00932522">
        <w:rPr>
          <w:b/>
          <w:sz w:val="32"/>
        </w:rPr>
        <w:tab/>
        <w:t>SELETUSKIRI</w:t>
      </w:r>
    </w:p>
    <w:p w14:paraId="11F0A7E0" w14:textId="3D08A969" w:rsidR="00920BC0" w:rsidRPr="00932522" w:rsidRDefault="00920BC0" w:rsidP="00920BC0">
      <w:pPr>
        <w:pStyle w:val="Heading1"/>
      </w:pPr>
      <w:bookmarkStart w:id="5" w:name="_Toc193291738"/>
      <w:r w:rsidRPr="00932522">
        <w:t>Detailplaneeringu alused ja lähtedokumendid</w:t>
      </w:r>
      <w:bookmarkEnd w:id="5"/>
    </w:p>
    <w:p w14:paraId="5864FFCF" w14:textId="11FBF630" w:rsidR="00920BC0" w:rsidRPr="00932522" w:rsidRDefault="00920BC0" w:rsidP="00920BC0">
      <w:r w:rsidRPr="00932522">
        <w:t xml:space="preserve">Käesoleva detailplaneeringu koostamise aluseks on: </w:t>
      </w:r>
    </w:p>
    <w:p w14:paraId="35B69452" w14:textId="13CBD152" w:rsidR="00920BC0" w:rsidRPr="004D72E0" w:rsidRDefault="00920BC0" w:rsidP="00920BC0">
      <w:pPr>
        <w:ind w:left="851" w:hanging="851"/>
      </w:pPr>
      <w:r w:rsidRPr="004D72E0">
        <w:t>1)</w:t>
      </w:r>
      <w:r w:rsidRPr="004D72E0">
        <w:tab/>
      </w:r>
      <w:r w:rsidR="00317671">
        <w:t>Raasiku Vallavalitsusega</w:t>
      </w:r>
      <w:r w:rsidRPr="004D72E0">
        <w:t xml:space="preserve"> sõlmitud töövõtuleping nr. </w:t>
      </w:r>
      <w:r w:rsidR="00317671" w:rsidRPr="00317671">
        <w:t>12-2/70-2024</w:t>
      </w:r>
      <w:r w:rsidRPr="004D72E0">
        <w:t>;</w:t>
      </w:r>
    </w:p>
    <w:p w14:paraId="12B4F60D" w14:textId="066C4355" w:rsidR="00F20EC6" w:rsidRPr="002F406A" w:rsidRDefault="00696C63" w:rsidP="00920BC0">
      <w:pPr>
        <w:ind w:left="851" w:hanging="851"/>
      </w:pPr>
      <w:r w:rsidRPr="002F406A">
        <w:t>2</w:t>
      </w:r>
      <w:r w:rsidR="00F20EC6" w:rsidRPr="002F406A">
        <w:t>)</w:t>
      </w:r>
      <w:r w:rsidR="00F20EC6" w:rsidRPr="002F406A">
        <w:tab/>
      </w:r>
      <w:r w:rsidR="002F406A" w:rsidRPr="002F406A">
        <w:t>Aruküla</w:t>
      </w:r>
      <w:r w:rsidR="00C3105B" w:rsidRPr="002F406A">
        <w:t xml:space="preserve"> alevikus, </w:t>
      </w:r>
      <w:r w:rsidR="002F406A" w:rsidRPr="002F406A">
        <w:t>Võidu</w:t>
      </w:r>
      <w:r w:rsidR="00C3105B" w:rsidRPr="002F406A">
        <w:t xml:space="preserve"> tn </w:t>
      </w:r>
      <w:r w:rsidR="002F406A" w:rsidRPr="002F406A">
        <w:t>9</w:t>
      </w:r>
      <w:r w:rsidR="00C3105B" w:rsidRPr="002F406A">
        <w:t xml:space="preserve"> katastriüksuse ja lähiala detailplaneeringu koostamise algatamine</w:t>
      </w:r>
      <w:r w:rsidR="00F20EC6" w:rsidRPr="002F406A">
        <w:t>, Ra</w:t>
      </w:r>
      <w:r w:rsidR="00DA3B02" w:rsidRPr="002F406A">
        <w:t>asiku</w:t>
      </w:r>
      <w:r w:rsidR="00F20EC6" w:rsidRPr="002F406A">
        <w:t xml:space="preserve"> Vallavalitsuse </w:t>
      </w:r>
      <w:r w:rsidR="002F406A" w:rsidRPr="002F406A">
        <w:t>11</w:t>
      </w:r>
      <w:r w:rsidR="00F20EC6" w:rsidRPr="002F406A">
        <w:t>.</w:t>
      </w:r>
      <w:r w:rsidR="002F406A" w:rsidRPr="002F406A">
        <w:t>11</w:t>
      </w:r>
      <w:r w:rsidR="00F20EC6" w:rsidRPr="002F406A">
        <w:t>.20</w:t>
      </w:r>
      <w:r w:rsidR="00C3105B" w:rsidRPr="002F406A">
        <w:t>2</w:t>
      </w:r>
      <w:r w:rsidR="002F406A" w:rsidRPr="002F406A">
        <w:t>4</w:t>
      </w:r>
      <w:r w:rsidR="00F05CEC" w:rsidRPr="002F406A">
        <w:t>.</w:t>
      </w:r>
      <w:r w:rsidR="00F20EC6" w:rsidRPr="002F406A">
        <w:t xml:space="preserve"> korraldus nr </w:t>
      </w:r>
      <w:r w:rsidR="002F406A" w:rsidRPr="002F406A">
        <w:t>433</w:t>
      </w:r>
      <w:r w:rsidR="000B1943" w:rsidRPr="002F406A">
        <w:t>;</w:t>
      </w:r>
    </w:p>
    <w:p w14:paraId="6A0EB7D5" w14:textId="36A2A613" w:rsidR="000B1943" w:rsidRPr="002F406A" w:rsidRDefault="000B1943" w:rsidP="00920BC0">
      <w:pPr>
        <w:ind w:left="851" w:hanging="851"/>
      </w:pPr>
      <w:r w:rsidRPr="002F406A">
        <w:t>3)</w:t>
      </w:r>
      <w:r w:rsidRPr="002F406A">
        <w:tab/>
        <w:t>Raasiku valla üldplaneering (kehtestatud Raasiku Vallavolikogu 26. mai 2020 otsusega nr 24);</w:t>
      </w:r>
    </w:p>
    <w:p w14:paraId="64C1B041" w14:textId="14E7F49A" w:rsidR="000B1943" w:rsidRPr="00C3105B" w:rsidRDefault="002F406A" w:rsidP="00920BC0">
      <w:pPr>
        <w:ind w:left="851" w:hanging="851"/>
      </w:pPr>
      <w:r>
        <w:t>4</w:t>
      </w:r>
      <w:r w:rsidR="000B1943" w:rsidRPr="00C3105B">
        <w:t>)</w:t>
      </w:r>
      <w:r w:rsidR="000B1943" w:rsidRPr="00C3105B">
        <w:tab/>
        <w:t>Harju maakonnaplaneering 2030+;</w:t>
      </w:r>
    </w:p>
    <w:p w14:paraId="751E5079" w14:textId="7AB82D9D" w:rsidR="000B1943" w:rsidRDefault="002F406A" w:rsidP="00920BC0">
      <w:pPr>
        <w:ind w:left="851" w:hanging="851"/>
      </w:pPr>
      <w:r>
        <w:t>5</w:t>
      </w:r>
      <w:r w:rsidR="000B1943" w:rsidRPr="00C3105B">
        <w:t>)</w:t>
      </w:r>
      <w:r w:rsidR="000B1943" w:rsidRPr="00C3105B">
        <w:tab/>
        <w:t>Eesti Vabariigis kehtivad normid ja standardid</w:t>
      </w:r>
      <w:r w:rsidR="00B67364">
        <w:t>;</w:t>
      </w:r>
    </w:p>
    <w:p w14:paraId="43500745" w14:textId="627472B9" w:rsidR="00920BC0" w:rsidRPr="00932522" w:rsidRDefault="00920BC0" w:rsidP="00920BC0">
      <w:r w:rsidRPr="00F05CEC">
        <w:t xml:space="preserve">Detailplaneeringu koostamisel on juhindutud Eesti Vabariigis planeerimist ning vara ja </w:t>
      </w:r>
      <w:r w:rsidRPr="00932522">
        <w:t>maaomandit reguleerivatest seadustest ja õigusaktidest. Arvestatud on Ra</w:t>
      </w:r>
      <w:r w:rsidR="009003FD">
        <w:t>asiku</w:t>
      </w:r>
      <w:r w:rsidRPr="00932522">
        <w:t xml:space="preserve"> valla </w:t>
      </w:r>
      <w:r w:rsidR="00BF092E">
        <w:t>keht</w:t>
      </w:r>
      <w:r w:rsidR="00B7440C">
        <w:t>i</w:t>
      </w:r>
      <w:r w:rsidR="00BF092E">
        <w:t xml:space="preserve">va </w:t>
      </w:r>
      <w:r w:rsidRPr="00932522">
        <w:t>üldplaneeringuga.</w:t>
      </w:r>
    </w:p>
    <w:p w14:paraId="7033C4E5" w14:textId="77777777" w:rsidR="00920BC0" w:rsidRPr="00932522" w:rsidRDefault="00920BC0" w:rsidP="00920BC0"/>
    <w:p w14:paraId="0D157570" w14:textId="1C3B7097" w:rsidR="00920BC0" w:rsidRPr="00932522" w:rsidRDefault="00920BC0" w:rsidP="00920BC0">
      <w:pPr>
        <w:pStyle w:val="Heading1"/>
      </w:pPr>
      <w:bookmarkStart w:id="6" w:name="_Toc193291739"/>
      <w:r w:rsidRPr="00932522">
        <w:t>Teostatud uuringud</w:t>
      </w:r>
      <w:bookmarkEnd w:id="6"/>
    </w:p>
    <w:p w14:paraId="2DEA6A6C" w14:textId="77777777" w:rsidR="00585060" w:rsidRPr="00585060" w:rsidRDefault="00585060" w:rsidP="00A840AC">
      <w:r w:rsidRPr="00585060">
        <w:t xml:space="preserve">Ehitusgeodeetiliste uurimistööde andmed: "Aruküla detailplaneeringute geodeetiline alusplaan, Harju maakond, Raasiku vald, Aruküla alevik, Võidu tn 9", töö nr. GA-324-2024, mõõdistatud 18.05.2021. Koostaja S&amp;E Geodeesia OÜ, </w:t>
      </w:r>
      <w:proofErr w:type="spellStart"/>
      <w:r w:rsidRPr="00585060">
        <w:t>reg</w:t>
      </w:r>
      <w:proofErr w:type="spellEnd"/>
      <w:r w:rsidRPr="00585060">
        <w:t xml:space="preserve">. nr. 14668687, Harju maakond, Anija vald, Ülejõe küla, </w:t>
      </w:r>
      <w:proofErr w:type="spellStart"/>
      <w:r w:rsidRPr="00585060">
        <w:t>Pokukanni</w:t>
      </w:r>
      <w:proofErr w:type="spellEnd"/>
      <w:r w:rsidRPr="00585060">
        <w:t xml:space="preserve">, 74316, +37255626444, +3725017023, sander011@hot.ee, eimarvallner@hot.ee. MTR EEG000463, koostas Sander </w:t>
      </w:r>
      <w:proofErr w:type="spellStart"/>
      <w:r w:rsidRPr="00585060">
        <w:t>Sepmann</w:t>
      </w:r>
      <w:proofErr w:type="spellEnd"/>
      <w:r w:rsidRPr="00585060">
        <w:t>. Koordinaadid L-EST97 süsteemis, kõrgused EH2000 süsteemis. Katastriüksused on plaanile kantud Maa-ameti andmete põhjal seisuga 14.11.2024.</w:t>
      </w:r>
    </w:p>
    <w:p w14:paraId="75470F01" w14:textId="77777777" w:rsidR="00B7440C" w:rsidRPr="00585060" w:rsidRDefault="00B7440C" w:rsidP="00B7440C">
      <w:r w:rsidRPr="00585060">
        <w:t>Geoloogilised uuringud teha vajadusel vastavalt planeeritud hoonete valitud asukohale.</w:t>
      </w:r>
    </w:p>
    <w:p w14:paraId="517747F7" w14:textId="77777777" w:rsidR="00920BC0" w:rsidRPr="00585060" w:rsidRDefault="00920BC0" w:rsidP="00920BC0"/>
    <w:p w14:paraId="6810A32C" w14:textId="52D8D601" w:rsidR="00920BC0" w:rsidRPr="00932522" w:rsidRDefault="00920BC0" w:rsidP="00920BC0">
      <w:pPr>
        <w:pStyle w:val="Heading1"/>
      </w:pPr>
      <w:bookmarkStart w:id="7" w:name="_Toc193291740"/>
      <w:r w:rsidRPr="00932522">
        <w:t>Detailplaneeringu eesmärk ja põhjendus</w:t>
      </w:r>
      <w:bookmarkEnd w:id="7"/>
    </w:p>
    <w:p w14:paraId="64262F55" w14:textId="5F71A451" w:rsidR="00AC3B43" w:rsidRDefault="00AC3B43" w:rsidP="00AC3B43">
      <w:r w:rsidRPr="00B35148">
        <w:t>Detailplaneeringu eesmärgiks</w:t>
      </w:r>
      <w:r>
        <w:t xml:space="preserve"> on üldkasutatav maa sihtotstarbega katastriüksus jagada vastavalt üldplaneeringule elamumaa katastriüksusteks, määrata ehitusõigused ja hoonestustingimused, lahendada juurdepääsud ja määrata vajalikud servituudid, liikluskorraldus ja tehnovõrkudega varustamine ning haljastus.</w:t>
      </w:r>
    </w:p>
    <w:p w14:paraId="53D1F6DD" w14:textId="25DE0F94" w:rsidR="00B35148" w:rsidRDefault="00AC3B43" w:rsidP="00920BC0">
      <w:r>
        <w:t>Ü</w:t>
      </w:r>
      <w:r w:rsidR="00585060" w:rsidRPr="00585060">
        <w:t>ldkasutatav</w:t>
      </w:r>
      <w:r w:rsidR="00585060">
        <w:t>a</w:t>
      </w:r>
      <w:r w:rsidR="00585060" w:rsidRPr="00585060">
        <w:t xml:space="preserve"> maa</w:t>
      </w:r>
      <w:r w:rsidR="00B35148" w:rsidRPr="00B35148">
        <w:t xml:space="preserve"> sihtotstarbega katastriüksus </w:t>
      </w:r>
      <w:r>
        <w:t xml:space="preserve">jagatakse </w:t>
      </w:r>
      <w:r w:rsidR="00585060">
        <w:t>vii</w:t>
      </w:r>
      <w:r w:rsidR="00B35148" w:rsidRPr="00B35148">
        <w:t xml:space="preserve">eks elamumaa </w:t>
      </w:r>
      <w:r w:rsidR="00585060">
        <w:t>krundi</w:t>
      </w:r>
      <w:r w:rsidR="00B35148" w:rsidRPr="00B35148">
        <w:t>ks</w:t>
      </w:r>
      <w:r w:rsidR="00585060">
        <w:t xml:space="preserve"> ja üheks ü</w:t>
      </w:r>
      <w:r w:rsidR="00585060" w:rsidRPr="00585060">
        <w:t>ldkasutatav</w:t>
      </w:r>
      <w:r w:rsidR="00585060">
        <w:t>a</w:t>
      </w:r>
      <w:r w:rsidR="00585060" w:rsidRPr="00585060">
        <w:t xml:space="preserve"> maa</w:t>
      </w:r>
      <w:r w:rsidR="00585060">
        <w:t xml:space="preserve"> krundiks</w:t>
      </w:r>
      <w:r w:rsidR="00B35148" w:rsidRPr="00B35148">
        <w:t>, määrata</w:t>
      </w:r>
      <w:r>
        <w:t>ke</w:t>
      </w:r>
      <w:r w:rsidR="00B35148" w:rsidRPr="00B35148">
        <w:t xml:space="preserve"> ehitusõigused ja hoonestustingimused </w:t>
      </w:r>
      <w:r w:rsidR="00B35148">
        <w:t>elamu</w:t>
      </w:r>
      <w:r w:rsidR="00585060">
        <w:t>te</w:t>
      </w:r>
      <w:r w:rsidR="00B35148" w:rsidRPr="00B35148">
        <w:t xml:space="preserve"> </w:t>
      </w:r>
      <w:r w:rsidR="00B35148" w:rsidRPr="0044767F">
        <w:t xml:space="preserve">ja </w:t>
      </w:r>
      <w:r w:rsidR="00B35148">
        <w:t>nend</w:t>
      </w:r>
      <w:r w:rsidR="00B35148" w:rsidRPr="0044767F">
        <w:t>e abihoone</w:t>
      </w:r>
      <w:r w:rsidR="00B35148">
        <w:t>te</w:t>
      </w:r>
      <w:r w:rsidR="00B35148" w:rsidRPr="0044767F">
        <w:t xml:space="preserve"> </w:t>
      </w:r>
      <w:r w:rsidR="00B35148" w:rsidRPr="00B35148">
        <w:t>ehitamiseks, lahenda</w:t>
      </w:r>
      <w:r>
        <w:t>t</w:t>
      </w:r>
      <w:r w:rsidR="00B35148" w:rsidRPr="00B35148">
        <w:t>a</w:t>
      </w:r>
      <w:r>
        <w:t>kse</w:t>
      </w:r>
      <w:r w:rsidR="00B35148" w:rsidRPr="00B35148">
        <w:t xml:space="preserve"> juurdepääsud ja määrata</w:t>
      </w:r>
      <w:r>
        <w:t>kse</w:t>
      </w:r>
      <w:r w:rsidR="00B35148" w:rsidRPr="00B35148">
        <w:t xml:space="preserve"> vajalikud servituudid, liikluskorraldus ja tehnovõrkudega varustamine ning haljastus</w:t>
      </w:r>
      <w:r>
        <w:t>nõuded</w:t>
      </w:r>
      <w:r w:rsidR="00B35148" w:rsidRPr="00B35148">
        <w:t>. Detailplaneeringu koostamise eesmärk on kooskõlas kehtiva Raasiku valla üldplaneeringuga.</w:t>
      </w:r>
    </w:p>
    <w:p w14:paraId="77C41953" w14:textId="47184F51" w:rsidR="00920BC0" w:rsidRPr="006A2811" w:rsidRDefault="00920BC0" w:rsidP="00920BC0">
      <w:r w:rsidRPr="001903E6">
        <w:t xml:space="preserve">Detailplaneeringu koostamise vajaduse põhjenduseks võib välja </w:t>
      </w:r>
      <w:r w:rsidRPr="006A2811">
        <w:t>tuua planeeritava</w:t>
      </w:r>
      <w:r w:rsidR="000B6E78" w:rsidRPr="006A2811">
        <w:t>te</w:t>
      </w:r>
      <w:r w:rsidRPr="006A2811">
        <w:t xml:space="preserve"> kinnistu</w:t>
      </w:r>
      <w:r w:rsidR="000B6E78" w:rsidRPr="006A2811">
        <w:t>te</w:t>
      </w:r>
      <w:r w:rsidRPr="006A2811">
        <w:t xml:space="preserve"> </w:t>
      </w:r>
      <w:r w:rsidR="00401195" w:rsidRPr="006A2811">
        <w:t>parema kasutamise</w:t>
      </w:r>
      <w:r w:rsidR="006A2811" w:rsidRPr="006A2811">
        <w:t>, kasutuseta olevate maade kasutuselevõtu ja asula suurema korrastatuse jaoks võimaluste loomise</w:t>
      </w:r>
      <w:r w:rsidRPr="006A2811">
        <w:t>.</w:t>
      </w:r>
    </w:p>
    <w:p w14:paraId="390C6AE8" w14:textId="77777777" w:rsidR="00920BC0" w:rsidRPr="006A2811" w:rsidRDefault="00920BC0" w:rsidP="00920BC0"/>
    <w:p w14:paraId="2C6E1389" w14:textId="1872A5E3" w:rsidR="00920BC0" w:rsidRPr="00932522" w:rsidRDefault="00920BC0" w:rsidP="00920BC0">
      <w:pPr>
        <w:pStyle w:val="Heading1"/>
      </w:pPr>
      <w:bookmarkStart w:id="8" w:name="_Toc193291741"/>
      <w:r w:rsidRPr="00932522">
        <w:lastRenderedPageBreak/>
        <w:t>Praegune olukord</w:t>
      </w:r>
      <w:bookmarkEnd w:id="8"/>
    </w:p>
    <w:p w14:paraId="2196D6A4" w14:textId="259C36C2" w:rsidR="00087B03" w:rsidRPr="00B13C69" w:rsidRDefault="00920BC0" w:rsidP="00920BC0">
      <w:r w:rsidRPr="00B13C69">
        <w:t xml:space="preserve">Planeeritav ala asub </w:t>
      </w:r>
      <w:r w:rsidR="00585060" w:rsidRPr="00B13C69">
        <w:t>Aruküla</w:t>
      </w:r>
      <w:r w:rsidR="00C725B5" w:rsidRPr="00B13C69">
        <w:t xml:space="preserve"> alevikus</w:t>
      </w:r>
      <w:r w:rsidR="00D24022" w:rsidRPr="00B13C69">
        <w:t>.</w:t>
      </w:r>
      <w:r w:rsidRPr="00B13C69">
        <w:t xml:space="preserve"> </w:t>
      </w:r>
      <w:r w:rsidR="00D24022" w:rsidRPr="00B13C69">
        <w:t>Planeeritava ala moodusta</w:t>
      </w:r>
      <w:r w:rsidR="00B13C69" w:rsidRPr="00B13C69">
        <w:t>b</w:t>
      </w:r>
      <w:r w:rsidR="00D24022" w:rsidRPr="00B13C69">
        <w:t xml:space="preserve"> </w:t>
      </w:r>
      <w:r w:rsidR="00B13C69" w:rsidRPr="00B13C69">
        <w:t>Võidu</w:t>
      </w:r>
      <w:r w:rsidR="00D24022" w:rsidRPr="00B13C69">
        <w:t xml:space="preserve"> tn </w:t>
      </w:r>
      <w:r w:rsidR="00B13C69" w:rsidRPr="00B13C69">
        <w:t>9</w:t>
      </w:r>
      <w:r w:rsidR="00D24022" w:rsidRPr="00B13C69">
        <w:t xml:space="preserve"> katastriüksus. </w:t>
      </w:r>
      <w:r w:rsidR="00087B03" w:rsidRPr="00B13C69">
        <w:t>Lähialana kaasatakse planeeringusse maa-ala, mis on vajalik teede- ja tehnovõrkude planeerimiseks.</w:t>
      </w:r>
    </w:p>
    <w:p w14:paraId="7FBC759F" w14:textId="46ABE6E9" w:rsidR="00F17E02" w:rsidRPr="007409E3" w:rsidRDefault="00B13C69" w:rsidP="00920BC0">
      <w:r w:rsidRPr="007409E3">
        <w:t>Võidu tn 9</w:t>
      </w:r>
      <w:r w:rsidR="00920BC0" w:rsidRPr="007409E3">
        <w:t xml:space="preserve"> kinnistu</w:t>
      </w:r>
      <w:r w:rsidR="00D24022" w:rsidRPr="007409E3">
        <w:t xml:space="preserve"> asub</w:t>
      </w:r>
      <w:r w:rsidR="00920BC0" w:rsidRPr="007409E3">
        <w:t xml:space="preserve"> </w:t>
      </w:r>
      <w:r w:rsidR="00AC6634" w:rsidRPr="007409E3">
        <w:t xml:space="preserve">riigi </w:t>
      </w:r>
      <w:proofErr w:type="spellStart"/>
      <w:r w:rsidR="00AC6634" w:rsidRPr="007409E3">
        <w:t>kõrvalmaanteest</w:t>
      </w:r>
      <w:proofErr w:type="spellEnd"/>
      <w:r w:rsidR="00AC6634" w:rsidRPr="007409E3">
        <w:t xml:space="preserve"> nr 113</w:t>
      </w:r>
      <w:r w:rsidRPr="007409E3">
        <w:t>0</w:t>
      </w:r>
      <w:r w:rsidR="00AC6634" w:rsidRPr="007409E3">
        <w:t>0 "</w:t>
      </w:r>
      <w:r w:rsidRPr="007409E3">
        <w:t xml:space="preserve">Lagedi - </w:t>
      </w:r>
      <w:r w:rsidR="00AC6634" w:rsidRPr="007409E3">
        <w:t>Aru</w:t>
      </w:r>
      <w:r w:rsidRPr="007409E3">
        <w:t>kü</w:t>
      </w:r>
      <w:r w:rsidR="00AC6634" w:rsidRPr="007409E3">
        <w:t xml:space="preserve">la - </w:t>
      </w:r>
      <w:r w:rsidRPr="007409E3">
        <w:t>Peningi</w:t>
      </w:r>
      <w:r w:rsidR="00AC6634" w:rsidRPr="007409E3">
        <w:t xml:space="preserve">" </w:t>
      </w:r>
      <w:r w:rsidRPr="007409E3">
        <w:t>kird</w:t>
      </w:r>
      <w:r w:rsidR="00463A75" w:rsidRPr="007409E3">
        <w:t>e</w:t>
      </w:r>
      <w:r w:rsidR="00920BC0" w:rsidRPr="007409E3">
        <w:t xml:space="preserve">s, </w:t>
      </w:r>
      <w:r w:rsidRPr="007409E3">
        <w:t>Võidu</w:t>
      </w:r>
      <w:r w:rsidR="00C725B5" w:rsidRPr="007409E3">
        <w:t xml:space="preserve"> tänavast </w:t>
      </w:r>
      <w:r w:rsidRPr="007409E3">
        <w:t>kagu</w:t>
      </w:r>
      <w:r w:rsidR="00C725B5" w:rsidRPr="007409E3">
        <w:t>s</w:t>
      </w:r>
      <w:r w:rsidR="00920BC0" w:rsidRPr="007409E3">
        <w:t>.</w:t>
      </w:r>
      <w:r w:rsidR="00D24022" w:rsidRPr="007409E3">
        <w:t xml:space="preserve"> </w:t>
      </w:r>
      <w:r w:rsidR="007409E3">
        <w:t>K</w:t>
      </w:r>
      <w:r w:rsidR="00F17E02" w:rsidRPr="007409E3">
        <w:t xml:space="preserve">innistu külgneb </w:t>
      </w:r>
      <w:r w:rsidR="007409E3">
        <w:t xml:space="preserve">Võidu tn 7, Võidu tn 5 ja 5A, Männiku tee 30, 30A, 30B, 30C, </w:t>
      </w:r>
      <w:r w:rsidR="007409E3" w:rsidRPr="007409E3">
        <w:t>Männiku tee 32 ja 32A kinnistutega</w:t>
      </w:r>
      <w:r w:rsidR="00F17E02" w:rsidRPr="007409E3">
        <w:t>.</w:t>
      </w:r>
    </w:p>
    <w:p w14:paraId="1F18B219" w14:textId="1279AF2B" w:rsidR="00F17E02" w:rsidRPr="007409E3" w:rsidRDefault="00F17E02" w:rsidP="00920BC0">
      <w:r w:rsidRPr="007409E3">
        <w:t xml:space="preserve">Planeeritava ala suurus on </w:t>
      </w:r>
      <w:r w:rsidR="00B13C69" w:rsidRPr="007409E3">
        <w:t>159</w:t>
      </w:r>
      <w:r w:rsidRPr="007409E3">
        <w:t>0</w:t>
      </w:r>
      <w:r w:rsidR="00B13C69" w:rsidRPr="007409E3">
        <w:t>1</w:t>
      </w:r>
      <w:r w:rsidRPr="007409E3">
        <w:t xml:space="preserve"> m</w:t>
      </w:r>
      <w:r w:rsidRPr="007409E3">
        <w:rPr>
          <w:vertAlign w:val="superscript"/>
        </w:rPr>
        <w:t>2</w:t>
      </w:r>
      <w:r w:rsidRPr="007409E3">
        <w:t>.</w:t>
      </w:r>
    </w:p>
    <w:p w14:paraId="3EB3FB33" w14:textId="37085975" w:rsidR="00AE123F" w:rsidRPr="007409E3" w:rsidRDefault="00AD66A4" w:rsidP="00920BC0">
      <w:r w:rsidRPr="007409E3">
        <w:t xml:space="preserve">www.ehr.ee andmetel on </w:t>
      </w:r>
      <w:r w:rsidR="007409E3" w:rsidRPr="007409E3">
        <w:t>Võidu tn 9</w:t>
      </w:r>
      <w:r w:rsidRPr="007409E3">
        <w:t xml:space="preserve"> katastriüksusel järgmised hooned ja rajatised:</w:t>
      </w:r>
    </w:p>
    <w:p w14:paraId="48A7FD9C" w14:textId="30E1CB4E" w:rsidR="00AE123F" w:rsidRPr="007409E3" w:rsidRDefault="00AE123F" w:rsidP="00AE123F">
      <w:pPr>
        <w:ind w:left="567" w:hanging="567"/>
      </w:pPr>
      <w:r w:rsidRPr="007409E3">
        <w:t>1.</w:t>
      </w:r>
      <w:r w:rsidRPr="007409E3">
        <w:tab/>
      </w:r>
      <w:r w:rsidR="007409E3" w:rsidRPr="007409E3">
        <w:t>rajatis EHR koodiga 221471919 (kavandatav),</w:t>
      </w:r>
    </w:p>
    <w:p w14:paraId="12271A37" w14:textId="1D961812" w:rsidR="00AE123F" w:rsidRPr="007409E3" w:rsidRDefault="00AE123F" w:rsidP="00AE123F">
      <w:pPr>
        <w:ind w:left="567" w:hanging="567"/>
      </w:pPr>
      <w:r w:rsidRPr="007409E3">
        <w:t>2.</w:t>
      </w:r>
      <w:r w:rsidRPr="007409E3">
        <w:tab/>
      </w:r>
      <w:r w:rsidR="007409E3" w:rsidRPr="007409E3">
        <w:t>kanalisatsioonitoru</w:t>
      </w:r>
      <w:r w:rsidR="00AD66A4" w:rsidRPr="007409E3">
        <w:t xml:space="preserve"> EHR koodiga </w:t>
      </w:r>
      <w:r w:rsidR="007409E3" w:rsidRPr="007409E3">
        <w:t>221474283 (püstitamisel),</w:t>
      </w:r>
    </w:p>
    <w:p w14:paraId="49A5065C" w14:textId="46C68EF9" w:rsidR="00AE123F" w:rsidRPr="007409E3" w:rsidRDefault="00AE123F" w:rsidP="00AE123F">
      <w:pPr>
        <w:ind w:left="567" w:hanging="567"/>
      </w:pPr>
      <w:r w:rsidRPr="007409E3">
        <w:t>3.</w:t>
      </w:r>
      <w:r w:rsidRPr="007409E3">
        <w:tab/>
      </w:r>
      <w:r w:rsidR="007409E3" w:rsidRPr="007409E3">
        <w:t>rajatis</w:t>
      </w:r>
      <w:r w:rsidR="00AD66A4" w:rsidRPr="007409E3">
        <w:t xml:space="preserve"> EHR koodiga </w:t>
      </w:r>
      <w:r w:rsidR="007409E3" w:rsidRPr="007409E3">
        <w:t>221471920 (kavandatav)</w:t>
      </w:r>
      <w:r w:rsidR="00AD66A4" w:rsidRPr="007409E3">
        <w:t>,</w:t>
      </w:r>
    </w:p>
    <w:p w14:paraId="55374E95" w14:textId="326E9B94" w:rsidR="00AE123F" w:rsidRPr="007409E3" w:rsidRDefault="00AE123F" w:rsidP="00AE123F">
      <w:pPr>
        <w:ind w:left="567" w:hanging="567"/>
      </w:pPr>
      <w:r w:rsidRPr="007409E3">
        <w:t>4.</w:t>
      </w:r>
      <w:r w:rsidRPr="007409E3">
        <w:tab/>
      </w:r>
      <w:r w:rsidR="007409E3" w:rsidRPr="007409E3">
        <w:t>veetorustik</w:t>
      </w:r>
      <w:r w:rsidR="00AD66A4" w:rsidRPr="007409E3">
        <w:t xml:space="preserve"> EHR koodiga </w:t>
      </w:r>
      <w:r w:rsidR="007409E3" w:rsidRPr="007409E3">
        <w:t>221474297 (püstitamisel)</w:t>
      </w:r>
      <w:r w:rsidR="00AD66A4" w:rsidRPr="007409E3">
        <w:t>,</w:t>
      </w:r>
    </w:p>
    <w:p w14:paraId="4BB2C45F" w14:textId="77777777" w:rsidR="00AE123F" w:rsidRPr="007409E3" w:rsidRDefault="00AE123F" w:rsidP="00920BC0">
      <w:r w:rsidRPr="007409E3">
        <w:t>Planeeringualas on järgmised tehnovõrgud:</w:t>
      </w:r>
    </w:p>
    <w:p w14:paraId="368D4710" w14:textId="7CC441B3" w:rsidR="00AE123F" w:rsidRPr="007409E3" w:rsidRDefault="00AE123F" w:rsidP="00AE123F">
      <w:pPr>
        <w:ind w:left="567" w:hanging="567"/>
      </w:pPr>
      <w:r w:rsidRPr="007409E3">
        <w:t>1.</w:t>
      </w:r>
      <w:r w:rsidRPr="007409E3">
        <w:tab/>
        <w:t xml:space="preserve">0,4 </w:t>
      </w:r>
      <w:proofErr w:type="spellStart"/>
      <w:r w:rsidRPr="007409E3">
        <w:t>kV</w:t>
      </w:r>
      <w:proofErr w:type="spellEnd"/>
      <w:r w:rsidRPr="007409E3">
        <w:t xml:space="preserve"> õhuliin ja 0,4 </w:t>
      </w:r>
      <w:proofErr w:type="spellStart"/>
      <w:r w:rsidRPr="007409E3">
        <w:t>kV</w:t>
      </w:r>
      <w:proofErr w:type="spellEnd"/>
      <w:r w:rsidRPr="007409E3">
        <w:t xml:space="preserve"> maakaabel;</w:t>
      </w:r>
    </w:p>
    <w:p w14:paraId="7E8404DE" w14:textId="49848A8E" w:rsidR="00AE123F" w:rsidRPr="007409E3" w:rsidRDefault="00AE123F" w:rsidP="00AE123F">
      <w:pPr>
        <w:ind w:left="567" w:hanging="567"/>
      </w:pPr>
      <w:r w:rsidRPr="007409E3">
        <w:t>2.</w:t>
      </w:r>
      <w:r w:rsidRPr="007409E3">
        <w:tab/>
      </w:r>
      <w:r w:rsidR="007409E3" w:rsidRPr="007409E3">
        <w:t>side maakaabel</w:t>
      </w:r>
      <w:r w:rsidRPr="007409E3">
        <w:t>;</w:t>
      </w:r>
    </w:p>
    <w:p w14:paraId="15F02CAA" w14:textId="2A33DCFF" w:rsidR="00920BC0" w:rsidRPr="006D49F4" w:rsidRDefault="007409E3" w:rsidP="00920BC0">
      <w:r w:rsidRPr="006D49F4">
        <w:t>Naaberkinnistud</w:t>
      </w:r>
      <w:r w:rsidR="00441414" w:rsidRPr="006D49F4">
        <w:t xml:space="preserve"> on </w:t>
      </w:r>
      <w:r w:rsidRPr="006D49F4">
        <w:t xml:space="preserve">osaliselt </w:t>
      </w:r>
      <w:r w:rsidR="00441414" w:rsidRPr="006D49F4">
        <w:t xml:space="preserve">piiratud aiaga, </w:t>
      </w:r>
      <w:r w:rsidRPr="006D49F4">
        <w:t>ent piirdeaiad ei paikne enamasti piiridel, paljudel juhtudel juhuslikult</w:t>
      </w:r>
      <w:r w:rsidR="00F05CEC" w:rsidRPr="006D49F4">
        <w:t>.</w:t>
      </w:r>
    </w:p>
    <w:p w14:paraId="38F12AAC" w14:textId="6B5646D6" w:rsidR="00B35148" w:rsidRPr="006D49F4" w:rsidRDefault="00920BC0" w:rsidP="00920BC0">
      <w:r w:rsidRPr="006D49F4">
        <w:t xml:space="preserve">Juurdepääs planeeritavatele kinnistutele on </w:t>
      </w:r>
      <w:r w:rsidR="007409E3" w:rsidRPr="006D49F4">
        <w:t>Võ</w:t>
      </w:r>
      <w:r w:rsidR="00F05CEC" w:rsidRPr="006D49F4">
        <w:t>i</w:t>
      </w:r>
      <w:r w:rsidR="007409E3" w:rsidRPr="006D49F4">
        <w:t>du</w:t>
      </w:r>
      <w:r w:rsidR="00F05CEC" w:rsidRPr="006D49F4">
        <w:t xml:space="preserve"> tänavalt</w:t>
      </w:r>
      <w:r w:rsidRPr="006D49F4">
        <w:t xml:space="preserve"> (asfalteeritud tänav, laiusega ~</w:t>
      </w:r>
      <w:r w:rsidR="007409E3" w:rsidRPr="006D49F4">
        <w:t>3.6</w:t>
      </w:r>
      <w:r w:rsidRPr="006D49F4">
        <w:t xml:space="preserve"> m)</w:t>
      </w:r>
      <w:r w:rsidR="00F05CEC" w:rsidRPr="006D49F4">
        <w:t xml:space="preserve"> ja</w:t>
      </w:r>
      <w:r w:rsidR="00A54A63" w:rsidRPr="006D49F4">
        <w:t xml:space="preserve"> </w:t>
      </w:r>
      <w:r w:rsidR="007409E3" w:rsidRPr="006D49F4">
        <w:t xml:space="preserve">Lagedi - Aruküla - Peningi </w:t>
      </w:r>
      <w:proofErr w:type="spellStart"/>
      <w:r w:rsidR="007409E3" w:rsidRPr="006D49F4">
        <w:t>kõrvalmaanteelt</w:t>
      </w:r>
      <w:proofErr w:type="spellEnd"/>
      <w:r w:rsidR="00A54A63" w:rsidRPr="006D49F4">
        <w:t xml:space="preserve"> (</w:t>
      </w:r>
      <w:r w:rsidR="007409E3" w:rsidRPr="006D49F4">
        <w:t>asfalt</w:t>
      </w:r>
      <w:r w:rsidR="00F05CEC" w:rsidRPr="006D49F4">
        <w:t>kattega</w:t>
      </w:r>
      <w:r w:rsidR="00A54A63" w:rsidRPr="006D49F4">
        <w:t xml:space="preserve"> </w:t>
      </w:r>
      <w:r w:rsidR="007409E3" w:rsidRPr="006D49F4">
        <w:t>maantee</w:t>
      </w:r>
      <w:r w:rsidR="00A54A63" w:rsidRPr="006D49F4">
        <w:t>, laiusega ~</w:t>
      </w:r>
      <w:r w:rsidR="007409E3" w:rsidRPr="006D49F4">
        <w:t>8</w:t>
      </w:r>
      <w:r w:rsidR="00A54A63" w:rsidRPr="006D49F4">
        <w:t xml:space="preserve"> m)</w:t>
      </w:r>
      <w:r w:rsidRPr="006D49F4">
        <w:t>.</w:t>
      </w:r>
      <w:r w:rsidR="00F05CEC" w:rsidRPr="006D49F4">
        <w:t xml:space="preserve"> </w:t>
      </w:r>
      <w:r w:rsidRPr="006D49F4">
        <w:t>Reljeefilt on maa-ala tasane</w:t>
      </w:r>
      <w:r w:rsidR="006D49F4" w:rsidRPr="006D49F4">
        <w:t>, lauge langusega põhja suunas</w:t>
      </w:r>
      <w:r w:rsidRPr="006D49F4">
        <w:t>.</w:t>
      </w:r>
    </w:p>
    <w:p w14:paraId="56FBAB04" w14:textId="67E866B1" w:rsidR="00920BC0" w:rsidRPr="00F05CEC" w:rsidRDefault="00920BC0" w:rsidP="00920BC0"/>
    <w:p w14:paraId="0FDC8D6D" w14:textId="0152BDA0" w:rsidR="00920BC0" w:rsidRPr="00F05CEC" w:rsidRDefault="00920BC0" w:rsidP="00920BC0">
      <w:pPr>
        <w:pStyle w:val="Heading2"/>
      </w:pPr>
      <w:bookmarkStart w:id="9" w:name="_Toc193291742"/>
      <w:r w:rsidRPr="00F05CEC">
        <w:t>Piirangud</w:t>
      </w:r>
      <w:bookmarkEnd w:id="9"/>
    </w:p>
    <w:p w14:paraId="1804FEBD" w14:textId="07E44C82" w:rsidR="00C57630" w:rsidRPr="006D49F4" w:rsidRDefault="00920BC0" w:rsidP="00920BC0">
      <w:r w:rsidRPr="006D49F4">
        <w:t>Kinnistut läbivate tehnovõrkude piirangud trassi teljest või äärmise toru/traadi teljest: madalpinge õhuliin 2+2 m.</w:t>
      </w:r>
      <w:r w:rsidR="00CC0378" w:rsidRPr="006D49F4">
        <w:t xml:space="preserve"> </w:t>
      </w:r>
      <w:r w:rsidR="006D49F4" w:rsidRPr="006D49F4">
        <w:t>M</w:t>
      </w:r>
      <w:r w:rsidR="00A4480E" w:rsidRPr="006D49F4">
        <w:t xml:space="preserve">aa-alustel </w:t>
      </w:r>
      <w:r w:rsidR="00CC0378" w:rsidRPr="006D49F4">
        <w:t>kaabelliinidel on kaitsevööndid 1+1 m trassi teljest.</w:t>
      </w:r>
    </w:p>
    <w:p w14:paraId="40D0B215" w14:textId="2C4A78C4" w:rsidR="00920BC0" w:rsidRPr="006D49F4" w:rsidRDefault="00920BC0" w:rsidP="00920BC0">
      <w:r w:rsidRPr="006D49F4">
        <w:t xml:space="preserve">Kinnistut läbivate tehnovõrkude puhul tehakse planeeringus ettepanek nendele kaitsevööndi laiuses servituut määrata, servituudiga koormatud ala pind on kokku </w:t>
      </w:r>
      <w:r w:rsidR="006D49F4" w:rsidRPr="006D49F4">
        <w:t>518</w:t>
      </w:r>
      <w:r w:rsidRPr="006D49F4">
        <w:t xml:space="preserve"> m</w:t>
      </w:r>
      <w:r w:rsidRPr="006D49F4">
        <w:rPr>
          <w:vertAlign w:val="superscript"/>
        </w:rPr>
        <w:t>2</w:t>
      </w:r>
      <w:r w:rsidRPr="006D49F4">
        <w:t>.</w:t>
      </w:r>
    </w:p>
    <w:p w14:paraId="111E0B4E" w14:textId="2CA7E05D" w:rsidR="00616988" w:rsidRPr="006D49F4" w:rsidRDefault="00616988" w:rsidP="00920BC0">
      <w:r w:rsidRPr="006D49F4">
        <w:t>Kinnistu paikneb kaits</w:t>
      </w:r>
      <w:r w:rsidR="002C63B5" w:rsidRPr="006D49F4">
        <w:t>mata</w:t>
      </w:r>
      <w:r w:rsidRPr="006D49F4">
        <w:t xml:space="preserve"> põhjaveega alal. </w:t>
      </w:r>
      <w:r w:rsidR="0004235B" w:rsidRPr="006D49F4">
        <w:t xml:space="preserve">Kaitsmata põhjaveega ala on karstiala, alvar ja ala, kus </w:t>
      </w:r>
      <w:proofErr w:type="spellStart"/>
      <w:r w:rsidR="0004235B" w:rsidRPr="006D49F4">
        <w:t>põhjaveekihil</w:t>
      </w:r>
      <w:proofErr w:type="spellEnd"/>
      <w:r w:rsidR="0004235B" w:rsidRPr="006D49F4">
        <w:t xml:space="preserve"> lasub kuni 2 meetri paksune moreenikiht </w:t>
      </w:r>
      <w:proofErr w:type="spellStart"/>
      <w:r w:rsidR="0004235B" w:rsidRPr="006D49F4">
        <w:t>või</w:t>
      </w:r>
      <w:proofErr w:type="spellEnd"/>
      <w:r w:rsidR="0004235B" w:rsidRPr="006D49F4">
        <w:t xml:space="preserve"> kuni 20 meetri paksune liiva- </w:t>
      </w:r>
      <w:proofErr w:type="spellStart"/>
      <w:r w:rsidR="0004235B" w:rsidRPr="006D49F4">
        <w:t>või</w:t>
      </w:r>
      <w:proofErr w:type="spellEnd"/>
      <w:r w:rsidR="0004235B" w:rsidRPr="006D49F4">
        <w:t xml:space="preserve"> kruusakiht</w:t>
      </w:r>
      <w:r w:rsidRPr="006D49F4">
        <w:t xml:space="preserve">. Kaitsmata põhjaveega alal paiknevate veehaarete puhul on alati risk nende reostumiseks tõvestavate mikroorganismidega. </w:t>
      </w:r>
      <w:r w:rsidR="0004235B" w:rsidRPr="006D49F4">
        <w:t>DP alale ei kavandata reovete ega heitvete immutamist pinnasesse</w:t>
      </w:r>
      <w:r w:rsidRPr="006D49F4">
        <w:t>.</w:t>
      </w:r>
    </w:p>
    <w:p w14:paraId="214C9B29" w14:textId="77777777" w:rsidR="00920BC0" w:rsidRPr="006D49F4" w:rsidRDefault="00920BC0" w:rsidP="00920BC0"/>
    <w:p w14:paraId="12E92AF8" w14:textId="0B2E48ED" w:rsidR="00920BC0" w:rsidRPr="00932522" w:rsidRDefault="00920BC0" w:rsidP="00920BC0">
      <w:pPr>
        <w:pStyle w:val="Heading1"/>
      </w:pPr>
      <w:bookmarkStart w:id="10" w:name="_Toc193291743"/>
      <w:r w:rsidRPr="00932522">
        <w:t>Kontaktvöönd</w:t>
      </w:r>
      <w:bookmarkEnd w:id="10"/>
    </w:p>
    <w:p w14:paraId="127E1746" w14:textId="58E05394" w:rsidR="00F05CEC" w:rsidRPr="009A1169" w:rsidRDefault="00920BC0" w:rsidP="00920BC0">
      <w:r w:rsidRPr="009A1169">
        <w:t xml:space="preserve">Kontaktvööndi ulatus on </w:t>
      </w:r>
      <w:r w:rsidR="00992486" w:rsidRPr="009A1169">
        <w:t>planeeritav ala ja temast 200 m kaugusele jäävad alad</w:t>
      </w:r>
      <w:r w:rsidRPr="009A1169">
        <w:t>.</w:t>
      </w:r>
      <w:r w:rsidR="00D00EEC">
        <w:t xml:space="preserve"> Planeeringuala on osa Aruküla männikust, piirkond on väljakujunenud elamuala. </w:t>
      </w:r>
    </w:p>
    <w:p w14:paraId="162232FB" w14:textId="099BC28D" w:rsidR="00920BC0" w:rsidRPr="009A1169" w:rsidRDefault="00992486" w:rsidP="00920BC0">
      <w:r w:rsidRPr="009A1169">
        <w:t xml:space="preserve">Kontaktvööndi alal on teed transpordimaa sihtotstarbega, elamud paiknevad elamumaa sihtotstarbega kinnistutel, Pumbamaja kinnistu on tootmismaa sihtotstarbega, </w:t>
      </w:r>
      <w:r w:rsidR="009A1169" w:rsidRPr="009A1169">
        <w:t xml:space="preserve">Kopliotsa kinnistu on maatulundusmaa sihtotstarbega, Linnaku kinnistu on riigikaitsemaa sihtotstarbega. Ülejäänud </w:t>
      </w:r>
      <w:r w:rsidR="009A1169" w:rsidRPr="009A1169">
        <w:lastRenderedPageBreak/>
        <w:t>kinnistud kontaktvööndi alal on üldkasutatava maa sihtotstarbega. E</w:t>
      </w:r>
      <w:r w:rsidR="002D4B8E" w:rsidRPr="009A1169">
        <w:t>lamumaa sihtotstarbega kinnistud</w:t>
      </w:r>
      <w:r w:rsidR="009A1169" w:rsidRPr="009A1169">
        <w:t xml:space="preserve"> on valdavalt hoonestatud</w:t>
      </w:r>
      <w:r w:rsidR="002D4B8E" w:rsidRPr="009A1169">
        <w:t>.</w:t>
      </w:r>
    </w:p>
    <w:p w14:paraId="390A7437" w14:textId="5ECC674E" w:rsidR="00920BC0" w:rsidRPr="009A1169" w:rsidRDefault="00ED20B5" w:rsidP="00920BC0">
      <w:r w:rsidRPr="009A1169">
        <w:t>Planeeringud kontaktvööndi alal</w:t>
      </w:r>
      <w:r w:rsidR="00F05CEC" w:rsidRPr="009A1169">
        <w:t xml:space="preserve"> </w:t>
      </w:r>
      <w:r w:rsidR="006E2A18" w:rsidRPr="009A1169">
        <w:t>Maa-ameti planeeringute rakenduse</w:t>
      </w:r>
      <w:r w:rsidR="00F05CEC" w:rsidRPr="009A1169">
        <w:t xml:space="preserve"> andmetel</w:t>
      </w:r>
      <w:r w:rsidRPr="009A1169">
        <w:t>:</w:t>
      </w:r>
      <w:r w:rsidR="00B33262" w:rsidRPr="009A1169">
        <w:t xml:space="preserve"> algatatud detailplaneeringud </w:t>
      </w:r>
      <w:r w:rsidR="00F02765" w:rsidRPr="009A1169">
        <w:t>on</w:t>
      </w:r>
      <w:r w:rsidR="006E2A18" w:rsidRPr="009A1169">
        <w:t xml:space="preserve"> </w:t>
      </w:r>
      <w:r w:rsidR="009A1169" w:rsidRPr="009A1169">
        <w:t>Võidu tn 9</w:t>
      </w:r>
      <w:r w:rsidR="008C7943" w:rsidRPr="009A1169">
        <w:t xml:space="preserve"> </w:t>
      </w:r>
      <w:r w:rsidR="009A1169" w:rsidRPr="009A1169">
        <w:t xml:space="preserve">katastriüksuse ja lähiala </w:t>
      </w:r>
      <w:r w:rsidR="008C7943" w:rsidRPr="009A1169">
        <w:t>DP</w:t>
      </w:r>
      <w:r w:rsidR="00B33262" w:rsidRPr="009A1169">
        <w:t xml:space="preserve">, </w:t>
      </w:r>
      <w:r w:rsidR="009A1169" w:rsidRPr="009A1169">
        <w:t xml:space="preserve">Männiku tee 27 katastriüksuse ja lähiala DP; </w:t>
      </w:r>
      <w:r w:rsidR="00920BC0" w:rsidRPr="009A1169">
        <w:t>v</w:t>
      </w:r>
      <w:r w:rsidR="00B33262" w:rsidRPr="009A1169">
        <w:t xml:space="preserve">astuvõetud detailplaneeringud puuduvad, </w:t>
      </w:r>
      <w:r w:rsidR="00920BC0" w:rsidRPr="009A1169">
        <w:t>kehtestatud detailplaneering</w:t>
      </w:r>
      <w:r w:rsidR="007E6544" w:rsidRPr="009A1169">
        <w:t>ud</w:t>
      </w:r>
      <w:r w:rsidR="00B33262" w:rsidRPr="009A1169">
        <w:t xml:space="preserve"> </w:t>
      </w:r>
      <w:r w:rsidR="006E2A18" w:rsidRPr="009A1169">
        <w:t xml:space="preserve">on </w:t>
      </w:r>
      <w:r w:rsidR="009A1169" w:rsidRPr="009A1169">
        <w:t>Männiku tee 26</w:t>
      </w:r>
      <w:r w:rsidR="006E2A18" w:rsidRPr="009A1169">
        <w:t xml:space="preserve"> DP</w:t>
      </w:r>
      <w:r w:rsidR="009A1169" w:rsidRPr="009A1169">
        <w:t>,</w:t>
      </w:r>
      <w:r w:rsidR="006E2A18" w:rsidRPr="009A1169">
        <w:t xml:space="preserve"> </w:t>
      </w:r>
      <w:r w:rsidR="009A1169" w:rsidRPr="009A1169">
        <w:t>Männiku tee 33</w:t>
      </w:r>
      <w:r w:rsidR="006E2A18" w:rsidRPr="009A1169">
        <w:t xml:space="preserve"> DP</w:t>
      </w:r>
      <w:r w:rsidR="009A1169" w:rsidRPr="009A1169">
        <w:t>, Männiku tee 30a DP, Männiku tee 37 DP, Linnaku kinnistu ja lähiala DP, Võidu tn 11 DP, Gustavi kinnistu ja lähiala DP</w:t>
      </w:r>
      <w:r w:rsidR="009A1169">
        <w:t xml:space="preserve">, </w:t>
      </w:r>
      <w:r w:rsidR="009A1169" w:rsidRPr="009A1169">
        <w:t>Raasiku vallas Aruküla alevikus Võidu tn 17 katastriüksuse ja lähiala</w:t>
      </w:r>
      <w:r w:rsidR="009A1169">
        <w:t xml:space="preserve"> DP</w:t>
      </w:r>
      <w:r w:rsidR="00920BC0" w:rsidRPr="009A1169">
        <w:t>.</w:t>
      </w:r>
    </w:p>
    <w:p w14:paraId="210D0DF8" w14:textId="69BC27B6" w:rsidR="00920BC0" w:rsidRPr="00992486" w:rsidRDefault="00D738F9" w:rsidP="00920BC0">
      <w:r w:rsidRPr="00D738F9">
        <w:t>Umbes 41% kontaktvööndi alast on üldkasutatav maa.</w:t>
      </w:r>
      <w:r w:rsidR="003C543C" w:rsidRPr="00D738F9">
        <w:t xml:space="preserve"> </w:t>
      </w:r>
      <w:proofErr w:type="spellStart"/>
      <w:r w:rsidRPr="00D738F9">
        <w:t>E</w:t>
      </w:r>
      <w:r w:rsidR="00920BC0" w:rsidRPr="00D738F9">
        <w:t>e</w:t>
      </w:r>
      <w:r w:rsidRPr="00D738F9">
        <w:t>l</w:t>
      </w:r>
      <w:r w:rsidR="00920BC0" w:rsidRPr="00D738F9">
        <w:t>amu</w:t>
      </w:r>
      <w:r w:rsidRPr="00D738F9">
        <w:t>maid</w:t>
      </w:r>
      <w:proofErr w:type="spellEnd"/>
      <w:r w:rsidR="002F0E97" w:rsidRPr="00D738F9">
        <w:t xml:space="preserve"> </w:t>
      </w:r>
      <w:r w:rsidRPr="00D738F9">
        <w:t xml:space="preserve">on </w:t>
      </w:r>
      <w:r w:rsidR="002F0E97" w:rsidRPr="00D738F9">
        <w:t xml:space="preserve">umbes </w:t>
      </w:r>
      <w:r w:rsidRPr="00D738F9">
        <w:t>29</w:t>
      </w:r>
      <w:r w:rsidR="002F0E97" w:rsidRPr="00D738F9">
        <w:t>% kontaktvööndi alast</w:t>
      </w:r>
      <w:r w:rsidR="00920BC0" w:rsidRPr="00D738F9">
        <w:t xml:space="preserve">, </w:t>
      </w:r>
      <w:r w:rsidR="003C543C" w:rsidRPr="00D738F9">
        <w:t xml:space="preserve">krundid </w:t>
      </w:r>
      <w:r w:rsidR="00920BC0" w:rsidRPr="00D738F9">
        <w:t xml:space="preserve">jäävad suurustega vahemikku </w:t>
      </w:r>
      <w:r w:rsidRPr="00D738F9">
        <w:t>1200</w:t>
      </w:r>
      <w:r w:rsidR="00433612" w:rsidRPr="00D738F9">
        <w:t xml:space="preserve"> - </w:t>
      </w:r>
      <w:r w:rsidRPr="00D738F9">
        <w:t>6100</w:t>
      </w:r>
      <w:r w:rsidR="00433612" w:rsidRPr="00D738F9">
        <w:t xml:space="preserve"> </w:t>
      </w:r>
      <w:r w:rsidR="00920BC0" w:rsidRPr="00D738F9">
        <w:t>m</w:t>
      </w:r>
      <w:r w:rsidR="00920BC0" w:rsidRPr="00D738F9">
        <w:rPr>
          <w:vertAlign w:val="superscript"/>
        </w:rPr>
        <w:t>2</w:t>
      </w:r>
      <w:r w:rsidR="00920BC0" w:rsidRPr="00D738F9">
        <w:t xml:space="preserve">, </w:t>
      </w:r>
      <w:r w:rsidRPr="00D738F9">
        <w:t>ribad</w:t>
      </w:r>
      <w:r w:rsidR="007E19EF" w:rsidRPr="00D738F9">
        <w:t xml:space="preserve"> on väiksemad (väikseim </w:t>
      </w:r>
      <w:r w:rsidRPr="00D738F9">
        <w:t>200</w:t>
      </w:r>
      <w:r w:rsidR="007E19EF" w:rsidRPr="00D738F9">
        <w:t xml:space="preserve"> m</w:t>
      </w:r>
      <w:r w:rsidR="007E19EF" w:rsidRPr="00D738F9">
        <w:rPr>
          <w:vertAlign w:val="superscript"/>
        </w:rPr>
        <w:t>2</w:t>
      </w:r>
      <w:r w:rsidR="007E19EF" w:rsidRPr="00D738F9">
        <w:t>). E</w:t>
      </w:r>
      <w:r w:rsidR="00920BC0" w:rsidRPr="00D738F9">
        <w:t xml:space="preserve">ramute paiknemisel tänava ehitusjoont </w:t>
      </w:r>
      <w:r w:rsidR="00C87018" w:rsidRPr="00D738F9">
        <w:t>on võimalik</w:t>
      </w:r>
      <w:r w:rsidR="00920BC0" w:rsidRPr="00D738F9">
        <w:t xml:space="preserve"> tuvasta</w:t>
      </w:r>
      <w:r w:rsidR="00C87018" w:rsidRPr="00D738F9">
        <w:t xml:space="preserve">da </w:t>
      </w:r>
      <w:r w:rsidR="00992486" w:rsidRPr="00D738F9">
        <w:t xml:space="preserve">Võidu </w:t>
      </w:r>
      <w:r w:rsidR="00C87018" w:rsidRPr="00D738F9">
        <w:t xml:space="preserve">tn 1 ... </w:t>
      </w:r>
      <w:r w:rsidR="00992486" w:rsidRPr="00D738F9">
        <w:t>5</w:t>
      </w:r>
      <w:r w:rsidR="00C87018" w:rsidRPr="00D738F9">
        <w:t xml:space="preserve"> kinnistutel</w:t>
      </w:r>
      <w:r w:rsidR="00920BC0" w:rsidRPr="00D738F9">
        <w:t>.</w:t>
      </w:r>
      <w:r w:rsidR="00C41020" w:rsidRPr="00D738F9">
        <w:t xml:space="preserve"> </w:t>
      </w:r>
      <w:r w:rsidR="00992486" w:rsidRPr="00992486">
        <w:t>Elamumaa k</w:t>
      </w:r>
      <w:r w:rsidR="001B243D" w:rsidRPr="00992486">
        <w:t xml:space="preserve">innistud on valdavalt nelinurkse kujuga, </w:t>
      </w:r>
      <w:r w:rsidR="00C87018" w:rsidRPr="00992486">
        <w:t>üksikud on keerulisema kujuga</w:t>
      </w:r>
      <w:r w:rsidR="001B243D" w:rsidRPr="00992486">
        <w:t xml:space="preserve">. </w:t>
      </w:r>
      <w:r w:rsidR="00EB5164" w:rsidRPr="00992486">
        <w:t xml:space="preserve">Täisehitusprotsent hoonestatud kinnistutel jääb hetkel </w:t>
      </w:r>
      <w:r w:rsidR="00C87018" w:rsidRPr="00992486">
        <w:t xml:space="preserve">valdavalt </w:t>
      </w:r>
      <w:r w:rsidR="00EB5164" w:rsidRPr="00992486">
        <w:t>vahemikku 5 - 15%</w:t>
      </w:r>
      <w:r w:rsidR="0056456E" w:rsidRPr="00992486">
        <w:t>.</w:t>
      </w:r>
      <w:r w:rsidR="00992486" w:rsidRPr="00992486">
        <w:t xml:space="preserve"> E</w:t>
      </w:r>
      <w:r w:rsidR="00EF39D6" w:rsidRPr="00992486">
        <w:t>lamumaa sihtotstarbega h</w:t>
      </w:r>
      <w:r w:rsidR="00920BC0" w:rsidRPr="00992486">
        <w:t xml:space="preserve">oonestatud kinnistutel on tegemist eramutega, abihooneid </w:t>
      </w:r>
      <w:r w:rsidR="00992486" w:rsidRPr="00992486">
        <w:t>0</w:t>
      </w:r>
      <w:r w:rsidR="00920BC0" w:rsidRPr="00992486">
        <w:t>-3.</w:t>
      </w:r>
    </w:p>
    <w:p w14:paraId="30D417F0" w14:textId="2198C61F" w:rsidR="00920BC0" w:rsidRPr="00992486" w:rsidRDefault="00920BC0" w:rsidP="00920BC0">
      <w:r w:rsidRPr="00992486">
        <w:t>Kokkuvõttes võib öelda, et koostatav detailplaneering oma lahenduselt s</w:t>
      </w:r>
      <w:r w:rsidR="00EF39D6" w:rsidRPr="00992486">
        <w:t>obitub</w:t>
      </w:r>
      <w:r w:rsidRPr="00992486">
        <w:t xml:space="preserve"> kontaktvööndis oleva olukorraga, </w:t>
      </w:r>
      <w:r w:rsidR="002D4B8E" w:rsidRPr="00992486">
        <w:t>lähiala</w:t>
      </w:r>
      <w:r w:rsidRPr="00992486">
        <w:t xml:space="preserve"> tänavaruum </w:t>
      </w:r>
      <w:proofErr w:type="spellStart"/>
      <w:r w:rsidRPr="00992486">
        <w:t>korrastub</w:t>
      </w:r>
      <w:proofErr w:type="spellEnd"/>
      <w:r w:rsidR="00C87018" w:rsidRPr="00992486">
        <w:t>, planeeringuala liitub orgaaniliselt aleviku ruumiga</w:t>
      </w:r>
      <w:r w:rsidRPr="00992486">
        <w:t>.</w:t>
      </w:r>
    </w:p>
    <w:p w14:paraId="53A72582" w14:textId="77777777" w:rsidR="00920BC0" w:rsidRPr="00992486" w:rsidRDefault="00920BC0" w:rsidP="00920BC0"/>
    <w:p w14:paraId="4E56C577" w14:textId="434149A0" w:rsidR="00920BC0" w:rsidRDefault="00920BC0" w:rsidP="00920BC0">
      <w:pPr>
        <w:pStyle w:val="Heading1"/>
      </w:pPr>
      <w:bookmarkStart w:id="11" w:name="_Toc193291744"/>
      <w:r w:rsidRPr="00932522">
        <w:t>Planeering ja ehitusõigus</w:t>
      </w:r>
      <w:bookmarkEnd w:id="11"/>
    </w:p>
    <w:p w14:paraId="1A165CA7" w14:textId="5119C538" w:rsidR="00FF62EA" w:rsidRPr="006D49F4" w:rsidRDefault="00FF62EA" w:rsidP="00FF62EA">
      <w:r w:rsidRPr="006D49F4">
        <w:t xml:space="preserve">Enne uute hoonete püstitamist tuleb lammutada olemasolevad </w:t>
      </w:r>
      <w:r w:rsidR="006D49F4" w:rsidRPr="006D49F4">
        <w:t>ebaseaduslikud piirdeaiad</w:t>
      </w:r>
      <w:r w:rsidRPr="006D49F4">
        <w:t xml:space="preserve"> ja planeeringuala peab ära koristama ning jäätmed käitlema vastavalt jäätmeseadusele ja Raasiku valla jäätmehoolduseeskirjale. Raietöödeks peab taotlema Raasiku vallalt raieluba.</w:t>
      </w:r>
    </w:p>
    <w:p w14:paraId="3AB2651A" w14:textId="7D09F0D3" w:rsidR="00EE4639" w:rsidRPr="006D49F4" w:rsidRDefault="00EE4639" w:rsidP="00EE4639">
      <w:r w:rsidRPr="006D49F4">
        <w:t>Kõikjal käesolevas planeeringus on kasutatud uute kinnistute nimetamisel aadresside ettepanekuid:</w:t>
      </w:r>
    </w:p>
    <w:p w14:paraId="0168D4C7" w14:textId="2C5C60A9" w:rsidR="00EE4639" w:rsidRPr="006D49F4" w:rsidRDefault="00EE4639" w:rsidP="00EE4639">
      <w:r w:rsidRPr="006D49F4">
        <w:t>1.</w:t>
      </w:r>
      <w:r w:rsidRPr="006D49F4">
        <w:tab/>
        <w:t xml:space="preserve">kinnistu </w:t>
      </w:r>
      <w:proofErr w:type="spellStart"/>
      <w:r w:rsidRPr="006D49F4">
        <w:t>pos</w:t>
      </w:r>
      <w:proofErr w:type="spellEnd"/>
      <w:r w:rsidRPr="006D49F4">
        <w:t xml:space="preserve"> 1, aadressi ettepanek </w:t>
      </w:r>
      <w:r w:rsidR="006D49F4" w:rsidRPr="006D49F4">
        <w:t>Võidu tn 9a</w:t>
      </w:r>
    </w:p>
    <w:p w14:paraId="74FCE70B" w14:textId="104526C8" w:rsidR="00EE4639" w:rsidRPr="006D49F4" w:rsidRDefault="007B6454" w:rsidP="00EE4639">
      <w:r w:rsidRPr="006D49F4">
        <w:t>2</w:t>
      </w:r>
      <w:r w:rsidR="00EE4639" w:rsidRPr="006D49F4">
        <w:t>.</w:t>
      </w:r>
      <w:r w:rsidR="00EE4639" w:rsidRPr="006D49F4">
        <w:tab/>
        <w:t xml:space="preserve">kinnistu </w:t>
      </w:r>
      <w:proofErr w:type="spellStart"/>
      <w:r w:rsidR="00EE4639" w:rsidRPr="006D49F4">
        <w:t>pos</w:t>
      </w:r>
      <w:proofErr w:type="spellEnd"/>
      <w:r w:rsidR="00EE4639" w:rsidRPr="006D49F4">
        <w:t xml:space="preserve"> </w:t>
      </w:r>
      <w:r w:rsidRPr="006D49F4">
        <w:t>2</w:t>
      </w:r>
      <w:r w:rsidR="00EE4639" w:rsidRPr="006D49F4">
        <w:t xml:space="preserve">, aadressi ettepanek </w:t>
      </w:r>
      <w:r w:rsidR="006D49F4" w:rsidRPr="006D49F4">
        <w:t>Võidu tn 9</w:t>
      </w:r>
    </w:p>
    <w:p w14:paraId="7D2E139D" w14:textId="02E153E3" w:rsidR="006D49F4" w:rsidRPr="006D49F4" w:rsidRDefault="006D49F4" w:rsidP="00EE4639">
      <w:r w:rsidRPr="006D49F4">
        <w:t>3.</w:t>
      </w:r>
      <w:r w:rsidRPr="006D49F4">
        <w:tab/>
        <w:t xml:space="preserve">kinnistu </w:t>
      </w:r>
      <w:proofErr w:type="spellStart"/>
      <w:r w:rsidRPr="006D49F4">
        <w:t>pos</w:t>
      </w:r>
      <w:proofErr w:type="spellEnd"/>
      <w:r w:rsidRPr="006D49F4">
        <w:t xml:space="preserve"> 3, aadressi ettepanek Võidu tn 5b</w:t>
      </w:r>
    </w:p>
    <w:p w14:paraId="3EE2C0BA" w14:textId="6C79AE9A" w:rsidR="006D49F4" w:rsidRPr="006D49F4" w:rsidRDefault="006D49F4" w:rsidP="00EE4639">
      <w:r w:rsidRPr="006D49F4">
        <w:t>4.</w:t>
      </w:r>
      <w:r w:rsidRPr="006D49F4">
        <w:tab/>
        <w:t xml:space="preserve">kinnistu </w:t>
      </w:r>
      <w:proofErr w:type="spellStart"/>
      <w:r w:rsidRPr="006D49F4">
        <w:t>pos</w:t>
      </w:r>
      <w:proofErr w:type="spellEnd"/>
      <w:r w:rsidRPr="006D49F4">
        <w:t xml:space="preserve"> 4, aadressi ettepanek Võidu tn 5a</w:t>
      </w:r>
    </w:p>
    <w:p w14:paraId="6DCEA15E" w14:textId="7E1C857E" w:rsidR="006D49F4" w:rsidRPr="006D49F4" w:rsidRDefault="006D49F4" w:rsidP="00EE4639">
      <w:r w:rsidRPr="006D49F4">
        <w:t>5.</w:t>
      </w:r>
      <w:r w:rsidRPr="006D49F4">
        <w:tab/>
        <w:t xml:space="preserve">kinnistu </w:t>
      </w:r>
      <w:proofErr w:type="spellStart"/>
      <w:r w:rsidRPr="006D49F4">
        <w:t>pos</w:t>
      </w:r>
      <w:proofErr w:type="spellEnd"/>
      <w:r w:rsidRPr="006D49F4">
        <w:t xml:space="preserve"> 5, aadressi ettepanek Männiku tee 32b</w:t>
      </w:r>
    </w:p>
    <w:p w14:paraId="0305D154" w14:textId="716EE22E" w:rsidR="006D49F4" w:rsidRPr="006D49F4" w:rsidRDefault="006D49F4" w:rsidP="00EE4639">
      <w:r w:rsidRPr="006D49F4">
        <w:t>6.</w:t>
      </w:r>
      <w:r w:rsidRPr="006D49F4">
        <w:tab/>
        <w:t xml:space="preserve">kinnistu </w:t>
      </w:r>
      <w:proofErr w:type="spellStart"/>
      <w:r w:rsidRPr="006D49F4">
        <w:t>pos</w:t>
      </w:r>
      <w:proofErr w:type="spellEnd"/>
      <w:r w:rsidRPr="006D49F4">
        <w:t xml:space="preserve"> 6, aadressi ettepanek Võidu tn 9b</w:t>
      </w:r>
    </w:p>
    <w:p w14:paraId="1362C419" w14:textId="77777777" w:rsidR="00EE4639" w:rsidRPr="006D49F4" w:rsidRDefault="00EE4639" w:rsidP="00EE4639"/>
    <w:p w14:paraId="71E24CE1" w14:textId="09B053BD" w:rsidR="00920BC0" w:rsidRPr="00932522" w:rsidRDefault="00920BC0" w:rsidP="00920BC0">
      <w:pPr>
        <w:pStyle w:val="Heading3"/>
        <w:rPr>
          <w:lang w:val="cs-CZ"/>
        </w:rPr>
      </w:pPr>
      <w:bookmarkStart w:id="12" w:name="_Toc193291745"/>
      <w:r w:rsidRPr="00932522">
        <w:t>Asula eripära arvestava asustuse planeerimine</w:t>
      </w:r>
      <w:bookmarkEnd w:id="12"/>
    </w:p>
    <w:p w14:paraId="11AC4E19" w14:textId="07C0D361" w:rsidR="00920BC0" w:rsidRPr="00EF39D6" w:rsidRDefault="00920BC0" w:rsidP="00920BC0">
      <w:pPr>
        <w:rPr>
          <w:noProof/>
        </w:rPr>
      </w:pPr>
      <w:r w:rsidRPr="0093072F">
        <w:rPr>
          <w:noProof/>
        </w:rPr>
        <w:t>Uus</w:t>
      </w:r>
      <w:r w:rsidR="00BF25A6" w:rsidRPr="0093072F">
        <w:rPr>
          <w:noProof/>
        </w:rPr>
        <w:t xml:space="preserve"> </w:t>
      </w:r>
      <w:r w:rsidRPr="0093072F">
        <w:rPr>
          <w:noProof/>
        </w:rPr>
        <w:t>hoonestus planeeritaval maaüksusel arvestab olemasoleva elu- ja looduskeskkonnaga. Uus hoonestus on ette nähtud projekteerida tagasihoidliku ja looduslähedase vormikeelega, mis tagab, et lähialadelt vaadelduna ei teki visuaalset reostust. Hoone</w:t>
      </w:r>
      <w:r w:rsidR="007B6454">
        <w:rPr>
          <w:noProof/>
        </w:rPr>
        <w:t>te</w:t>
      </w:r>
      <w:r w:rsidRPr="0093072F">
        <w:rPr>
          <w:noProof/>
        </w:rPr>
        <w:t xml:space="preserve"> projekteerimisel on nõutud </w:t>
      </w:r>
      <w:r w:rsidRPr="00EF39D6">
        <w:rPr>
          <w:noProof/>
        </w:rPr>
        <w:t xml:space="preserve">kinnistu (reljeef, haljastus), lähinaabrite ja piirkonna ajaloolise miljööga sobivusega arvestamist. Planeeritav hoonestus </w:t>
      </w:r>
      <w:r w:rsidR="00EF39D6" w:rsidRPr="00EF39D6">
        <w:rPr>
          <w:noProof/>
        </w:rPr>
        <w:t>rikastab</w:t>
      </w:r>
      <w:r w:rsidRPr="00EF39D6">
        <w:rPr>
          <w:noProof/>
        </w:rPr>
        <w:t xml:space="preserve"> lähiala hoonestustavas</w:t>
      </w:r>
      <w:r w:rsidR="00EF39D6" w:rsidRPr="00EF39D6">
        <w:rPr>
          <w:noProof/>
        </w:rPr>
        <w:t>id</w:t>
      </w:r>
      <w:r w:rsidRPr="00EF39D6">
        <w:rPr>
          <w:noProof/>
        </w:rPr>
        <w:t>.</w:t>
      </w:r>
      <w:r w:rsidR="007361D3" w:rsidRPr="00EF39D6">
        <w:rPr>
          <w:noProof/>
        </w:rPr>
        <w:t xml:space="preserve"> Hoonestustingimuste väljatöötamisel on arvestatud lähipiirkonnas väljakujunenud hoonestuslaadiga.</w:t>
      </w:r>
    </w:p>
    <w:p w14:paraId="1A3CE063" w14:textId="77777777" w:rsidR="00920BC0" w:rsidRPr="00EF39D6" w:rsidRDefault="00920BC0" w:rsidP="00920BC0">
      <w:pPr>
        <w:rPr>
          <w:noProof/>
        </w:rPr>
      </w:pPr>
    </w:p>
    <w:p w14:paraId="2C78FE7F" w14:textId="4C893082" w:rsidR="00920BC0" w:rsidRPr="00384939" w:rsidRDefault="00920BC0" w:rsidP="00920BC0">
      <w:pPr>
        <w:pStyle w:val="Heading3"/>
        <w:rPr>
          <w:lang w:val="cs-CZ"/>
        </w:rPr>
      </w:pPr>
      <w:bookmarkStart w:id="13" w:name="_Toc193291746"/>
      <w:r w:rsidRPr="00384939">
        <w:lastRenderedPageBreak/>
        <w:t>Inimtegevusest lähtuva kahju piiramiseks rakendatavad abinõud</w:t>
      </w:r>
      <w:bookmarkEnd w:id="13"/>
    </w:p>
    <w:p w14:paraId="38C82162" w14:textId="1822DB26" w:rsidR="00920BC0" w:rsidRPr="00EF39D6" w:rsidRDefault="00716DF9" w:rsidP="00920BC0">
      <w:pPr>
        <w:rPr>
          <w:noProof/>
        </w:rPr>
      </w:pPr>
      <w:r>
        <w:rPr>
          <w:noProof/>
        </w:rPr>
        <w:t>Reo</w:t>
      </w:r>
      <w:r w:rsidR="00920BC0" w:rsidRPr="00384939">
        <w:rPr>
          <w:noProof/>
        </w:rPr>
        <w:t xml:space="preserve">veed </w:t>
      </w:r>
      <w:r w:rsidR="007E6544">
        <w:rPr>
          <w:noProof/>
        </w:rPr>
        <w:t>juhi</w:t>
      </w:r>
      <w:r w:rsidR="000B0D04" w:rsidRPr="00384939">
        <w:rPr>
          <w:noProof/>
        </w:rPr>
        <w:t xml:space="preserve">takse </w:t>
      </w:r>
      <w:r w:rsidR="007E6544">
        <w:rPr>
          <w:noProof/>
        </w:rPr>
        <w:t>asula reoveekanalisatsioonisüsteemi</w:t>
      </w:r>
      <w:r w:rsidR="00920BC0" w:rsidRPr="00384939">
        <w:rPr>
          <w:noProof/>
        </w:rPr>
        <w:t xml:space="preserve"> ja olmevesi tuleb planeeritava</w:t>
      </w:r>
      <w:r w:rsidR="000B0D04" w:rsidRPr="00384939">
        <w:rPr>
          <w:noProof/>
        </w:rPr>
        <w:t>te</w:t>
      </w:r>
      <w:r w:rsidR="00920BC0" w:rsidRPr="00384939">
        <w:rPr>
          <w:noProof/>
        </w:rPr>
        <w:t xml:space="preserve">sse </w:t>
      </w:r>
      <w:r w:rsidR="00920BC0" w:rsidRPr="00EF39D6">
        <w:rPr>
          <w:noProof/>
        </w:rPr>
        <w:t>hoone</w:t>
      </w:r>
      <w:r w:rsidR="000B0D04" w:rsidRPr="00EF39D6">
        <w:rPr>
          <w:noProof/>
        </w:rPr>
        <w:t>te</w:t>
      </w:r>
      <w:r w:rsidR="00920BC0" w:rsidRPr="00EF39D6">
        <w:rPr>
          <w:noProof/>
        </w:rPr>
        <w:t xml:space="preserve">sse </w:t>
      </w:r>
      <w:r w:rsidR="007E6544" w:rsidRPr="00EF39D6">
        <w:rPr>
          <w:noProof/>
        </w:rPr>
        <w:t>asula tarbeveesüsteemist</w:t>
      </w:r>
      <w:r w:rsidR="00920BC0" w:rsidRPr="00EF39D6">
        <w:rPr>
          <w:noProof/>
        </w:rPr>
        <w:t>.</w:t>
      </w:r>
    </w:p>
    <w:p w14:paraId="70B57EDF" w14:textId="29DABAD9" w:rsidR="00920BC0" w:rsidRPr="00EF39D6" w:rsidRDefault="00920BC0" w:rsidP="00920BC0">
      <w:pPr>
        <w:rPr>
          <w:noProof/>
        </w:rPr>
      </w:pPr>
      <w:r w:rsidRPr="00EF39D6">
        <w:rPr>
          <w:noProof/>
        </w:rPr>
        <w:t xml:space="preserve">Olmeprügi kogutakse </w:t>
      </w:r>
      <w:r w:rsidR="00D272C4">
        <w:rPr>
          <w:noProof/>
        </w:rPr>
        <w:t>kinnistutel</w:t>
      </w:r>
      <w:r w:rsidR="00EF39D6" w:rsidRPr="00EF39D6">
        <w:rPr>
          <w:noProof/>
        </w:rPr>
        <w:t xml:space="preserve"> </w:t>
      </w:r>
      <w:r w:rsidRPr="00EF39D6">
        <w:rPr>
          <w:noProof/>
        </w:rPr>
        <w:t>erinevat tüüpi olmejäätmete konteinerit</w:t>
      </w:r>
      <w:r w:rsidR="00D272C4">
        <w:rPr>
          <w:noProof/>
        </w:rPr>
        <w:t>es</w:t>
      </w:r>
      <w:r w:rsidRPr="00EF39D6">
        <w:rPr>
          <w:noProof/>
        </w:rPr>
        <w:t>. Olmeprügi käitlemine ja äravedu lahendatakse vastavalt Ra</w:t>
      </w:r>
      <w:r w:rsidR="007863B5" w:rsidRPr="00EF39D6">
        <w:rPr>
          <w:noProof/>
        </w:rPr>
        <w:t>asiku</w:t>
      </w:r>
      <w:r w:rsidRPr="00EF39D6">
        <w:rPr>
          <w:noProof/>
        </w:rPr>
        <w:t xml:space="preserve"> valla jäätmekäitluseeskirjadele.</w:t>
      </w:r>
    </w:p>
    <w:p w14:paraId="7DD11BC8" w14:textId="77777777" w:rsidR="00920BC0" w:rsidRPr="00EF39D6" w:rsidRDefault="00920BC0" w:rsidP="00920BC0">
      <w:pPr>
        <w:rPr>
          <w:noProof/>
        </w:rPr>
      </w:pPr>
    </w:p>
    <w:p w14:paraId="5A23C1B7" w14:textId="4616C391" w:rsidR="00920BC0" w:rsidRPr="00B66AF8" w:rsidRDefault="00920BC0" w:rsidP="00920BC0">
      <w:pPr>
        <w:pStyle w:val="Heading2"/>
      </w:pPr>
      <w:bookmarkStart w:id="14" w:name="_Toc193291747"/>
      <w:r w:rsidRPr="00B66AF8">
        <w:t>Planeerimispõhimõtted</w:t>
      </w:r>
      <w:bookmarkEnd w:id="14"/>
    </w:p>
    <w:p w14:paraId="15872548" w14:textId="5A0B038A" w:rsidR="006A2811" w:rsidRPr="00D272C4" w:rsidRDefault="00DF5848" w:rsidP="006A2811">
      <w:r w:rsidRPr="00B66AF8">
        <w:t>Planeeritaval alal olev kinnistu jaotatakse vastav</w:t>
      </w:r>
      <w:r w:rsidR="005567E2" w:rsidRPr="00B66AF8">
        <w:t>a</w:t>
      </w:r>
      <w:r w:rsidRPr="00B66AF8">
        <w:t xml:space="preserve">lt joonisel 04 “Põhijoonis” toodule. </w:t>
      </w:r>
      <w:r w:rsidR="005567E2" w:rsidRPr="00B66AF8">
        <w:t xml:space="preserve">Eesmärk on tagada </w:t>
      </w:r>
      <w:r w:rsidR="00B66AF8" w:rsidRPr="00B66AF8">
        <w:t>kinnistute otstarbekad kujud ja suurused ning juurdepääsud tänavatelt.</w:t>
      </w:r>
      <w:r w:rsidR="00D272C4">
        <w:t xml:space="preserve"> Üldkasutatava maa riba loomine Lagedi - Aruküla - Peningi tee serva võimaldab ohutumalt tagada liikumise Võidu tänava ja bussipeatuse vahel. Pos 5 elamumaa riba on võimalik hiljem liita Männiku tee 32 kinnistuga ja sellega tagada antud kinnistule parem ligipääs avalikult teelt.</w:t>
      </w:r>
    </w:p>
    <w:p w14:paraId="3FBC08B0" w14:textId="77777777" w:rsidR="00DF5848" w:rsidRPr="00B66AF8" w:rsidRDefault="00DF5848" w:rsidP="006A2811"/>
    <w:p w14:paraId="28CB5F46" w14:textId="7259716E" w:rsidR="00920BC0" w:rsidRPr="00B66AF8" w:rsidRDefault="00920BC0" w:rsidP="00920BC0">
      <w:pPr>
        <w:pStyle w:val="Heading3"/>
      </w:pPr>
      <w:bookmarkStart w:id="15" w:name="_Toc193291748"/>
      <w:r w:rsidRPr="00B66AF8">
        <w:t>Planeerimislahendus - teed, kinnistud, hoonestusalad</w:t>
      </w:r>
      <w:bookmarkEnd w:id="15"/>
    </w:p>
    <w:p w14:paraId="1D12D972" w14:textId="0814060B" w:rsidR="00920BC0" w:rsidRPr="00D272C4" w:rsidRDefault="00920BC0" w:rsidP="00920BC0">
      <w:r w:rsidRPr="00C35B42">
        <w:t xml:space="preserve">Uute hoonestusalade paigutamisel on arvestatud </w:t>
      </w:r>
      <w:r w:rsidR="007E6544" w:rsidRPr="00C35B42">
        <w:t>Raasik</w:t>
      </w:r>
      <w:r w:rsidR="0093072F" w:rsidRPr="00C35B42">
        <w:t>u</w:t>
      </w:r>
      <w:r w:rsidR="007E6544" w:rsidRPr="00C35B42">
        <w:t xml:space="preserve"> valla </w:t>
      </w:r>
      <w:r w:rsidRPr="00C35B42">
        <w:t>soovi</w:t>
      </w:r>
      <w:r w:rsidR="007E6544" w:rsidRPr="00C35B42">
        <w:t>de</w:t>
      </w:r>
      <w:r w:rsidRPr="00C35B42">
        <w:t xml:space="preserve"> ja olemasoleva </w:t>
      </w:r>
      <w:r w:rsidRPr="0044767F">
        <w:t>olukorraga. Hoonestusalad jäävad krundi piiri</w:t>
      </w:r>
      <w:r w:rsidR="00384939" w:rsidRPr="0044767F">
        <w:t>de</w:t>
      </w:r>
      <w:r w:rsidRPr="0044767F">
        <w:t xml:space="preserve">st </w:t>
      </w:r>
      <w:r w:rsidR="00D272C4">
        <w:t>8</w:t>
      </w:r>
      <w:r w:rsidR="0084059D" w:rsidRPr="0044767F">
        <w:t>.0</w:t>
      </w:r>
      <w:r w:rsidRPr="0044767F">
        <w:t xml:space="preserve"> m kaugusele</w:t>
      </w:r>
      <w:r w:rsidR="00D272C4">
        <w:t>, tagamaks suuremat haljaspuhvrit hoonestusalade vahel</w:t>
      </w:r>
      <w:r w:rsidRPr="0044767F">
        <w:t>. Pääsud kinnistule, hoonete ja rajat</w:t>
      </w:r>
      <w:r w:rsidR="00C35B42" w:rsidRPr="0044767F">
        <w:t>i</w:t>
      </w:r>
      <w:r w:rsidRPr="0044767F">
        <w:t>ste soovituslik paiknemine on näidatud joonisel 04 “Põhijoonis”.</w:t>
      </w:r>
      <w:r w:rsidR="00DF5848" w:rsidRPr="0044767F">
        <w:t xml:space="preserve"> </w:t>
      </w:r>
      <w:r w:rsidR="0044767F" w:rsidRPr="0044767F">
        <w:t>K</w:t>
      </w:r>
      <w:r w:rsidR="00DF5848" w:rsidRPr="0044767F">
        <w:t>innistu ja</w:t>
      </w:r>
      <w:r w:rsidR="00C35B42" w:rsidRPr="0044767F">
        <w:t xml:space="preserve">gatakse </w:t>
      </w:r>
      <w:r w:rsidR="00D272C4">
        <w:t>kuu</w:t>
      </w:r>
      <w:r w:rsidR="0044767F" w:rsidRPr="0044767F">
        <w:t>e</w:t>
      </w:r>
      <w:r w:rsidR="00C35B42" w:rsidRPr="0044767F">
        <w:t xml:space="preserve">ks: </w:t>
      </w:r>
      <w:proofErr w:type="spellStart"/>
      <w:r w:rsidR="007B6454">
        <w:t>pos</w:t>
      </w:r>
      <w:proofErr w:type="spellEnd"/>
      <w:r w:rsidR="007B6454">
        <w:t xml:space="preserve"> </w:t>
      </w:r>
      <w:r w:rsidR="00372EE6">
        <w:t>1</w:t>
      </w:r>
      <w:r w:rsidR="007B6454">
        <w:t xml:space="preserve"> – </w:t>
      </w:r>
      <w:r w:rsidR="00D272C4">
        <w:t>2773</w:t>
      </w:r>
      <w:r w:rsidR="00C35B42" w:rsidRPr="0044767F">
        <w:t xml:space="preserve"> m</w:t>
      </w:r>
      <w:r w:rsidR="00C35B42" w:rsidRPr="0044767F">
        <w:rPr>
          <w:vertAlign w:val="superscript"/>
        </w:rPr>
        <w:t>2</w:t>
      </w:r>
      <w:r w:rsidR="00C35B42" w:rsidRPr="0044767F">
        <w:t xml:space="preserve">, </w:t>
      </w:r>
      <w:proofErr w:type="spellStart"/>
      <w:r w:rsidR="007B6454">
        <w:t>pos</w:t>
      </w:r>
      <w:proofErr w:type="spellEnd"/>
      <w:r w:rsidR="007B6454">
        <w:t xml:space="preserve"> </w:t>
      </w:r>
      <w:r w:rsidR="00372EE6">
        <w:t>2</w:t>
      </w:r>
      <w:r w:rsidR="007B6454">
        <w:t xml:space="preserve"> –</w:t>
      </w:r>
      <w:r w:rsidR="00C35B42" w:rsidRPr="0044767F">
        <w:t xml:space="preserve"> </w:t>
      </w:r>
      <w:r w:rsidR="00D272C4">
        <w:t>2932</w:t>
      </w:r>
      <w:r w:rsidR="00C35B42" w:rsidRPr="0044767F">
        <w:t xml:space="preserve"> m</w:t>
      </w:r>
      <w:r w:rsidR="00C35B42" w:rsidRPr="0044767F">
        <w:rPr>
          <w:vertAlign w:val="superscript"/>
        </w:rPr>
        <w:t>2</w:t>
      </w:r>
      <w:r w:rsidR="00D272C4">
        <w:t xml:space="preserve">, </w:t>
      </w:r>
      <w:proofErr w:type="spellStart"/>
      <w:r w:rsidR="00D272C4">
        <w:t>pos</w:t>
      </w:r>
      <w:proofErr w:type="spellEnd"/>
      <w:r w:rsidR="00D272C4">
        <w:t xml:space="preserve"> 3 – 3911</w:t>
      </w:r>
      <w:r w:rsidR="00D272C4" w:rsidRPr="0044767F">
        <w:t xml:space="preserve"> m</w:t>
      </w:r>
      <w:r w:rsidR="00D272C4" w:rsidRPr="0044767F">
        <w:rPr>
          <w:vertAlign w:val="superscript"/>
        </w:rPr>
        <w:t>2</w:t>
      </w:r>
      <w:r w:rsidR="00D272C4" w:rsidRPr="0044767F">
        <w:t xml:space="preserve">, </w:t>
      </w:r>
      <w:proofErr w:type="spellStart"/>
      <w:r w:rsidR="00D272C4">
        <w:t>pos</w:t>
      </w:r>
      <w:proofErr w:type="spellEnd"/>
      <w:r w:rsidR="00D272C4">
        <w:t xml:space="preserve"> 4 –</w:t>
      </w:r>
      <w:r w:rsidR="00D272C4" w:rsidRPr="0044767F">
        <w:t xml:space="preserve"> </w:t>
      </w:r>
      <w:r w:rsidR="00D272C4">
        <w:t>3989</w:t>
      </w:r>
      <w:r w:rsidR="00D272C4" w:rsidRPr="0044767F">
        <w:t xml:space="preserve"> m</w:t>
      </w:r>
      <w:r w:rsidR="00D272C4" w:rsidRPr="0044767F">
        <w:rPr>
          <w:vertAlign w:val="superscript"/>
        </w:rPr>
        <w:t>2</w:t>
      </w:r>
      <w:r w:rsidR="00D272C4">
        <w:t xml:space="preserve">, </w:t>
      </w:r>
      <w:proofErr w:type="spellStart"/>
      <w:r w:rsidR="00D272C4">
        <w:t>pos</w:t>
      </w:r>
      <w:proofErr w:type="spellEnd"/>
      <w:r w:rsidR="00D272C4">
        <w:t xml:space="preserve"> 5 – 671</w:t>
      </w:r>
      <w:r w:rsidR="00D272C4" w:rsidRPr="0044767F">
        <w:t xml:space="preserve"> m</w:t>
      </w:r>
      <w:r w:rsidR="00D272C4" w:rsidRPr="0044767F">
        <w:rPr>
          <w:vertAlign w:val="superscript"/>
        </w:rPr>
        <w:t>2</w:t>
      </w:r>
      <w:r w:rsidR="00D272C4" w:rsidRPr="0044767F">
        <w:t xml:space="preserve">, </w:t>
      </w:r>
      <w:proofErr w:type="spellStart"/>
      <w:r w:rsidR="00D272C4">
        <w:t>pos</w:t>
      </w:r>
      <w:proofErr w:type="spellEnd"/>
      <w:r w:rsidR="00D272C4">
        <w:t xml:space="preserve"> 6 –</w:t>
      </w:r>
      <w:r w:rsidR="00D272C4" w:rsidRPr="0044767F">
        <w:t xml:space="preserve"> </w:t>
      </w:r>
      <w:r w:rsidR="00D272C4">
        <w:t>1625</w:t>
      </w:r>
      <w:r w:rsidR="00D272C4" w:rsidRPr="0044767F">
        <w:t xml:space="preserve"> m</w:t>
      </w:r>
      <w:r w:rsidR="00D272C4" w:rsidRPr="0044767F">
        <w:rPr>
          <w:vertAlign w:val="superscript"/>
        </w:rPr>
        <w:t>2</w:t>
      </w:r>
      <w:r w:rsidR="00D272C4">
        <w:t>.</w:t>
      </w:r>
    </w:p>
    <w:p w14:paraId="772CBC28" w14:textId="77777777" w:rsidR="00920BC0" w:rsidRPr="0044767F" w:rsidRDefault="00920BC0" w:rsidP="00920BC0">
      <w:pPr>
        <w:rPr>
          <w:noProof/>
        </w:rPr>
      </w:pPr>
    </w:p>
    <w:p w14:paraId="0A3B5142" w14:textId="6C618E68" w:rsidR="00920BC0" w:rsidRPr="00932522" w:rsidRDefault="00920BC0" w:rsidP="00920BC0">
      <w:pPr>
        <w:pStyle w:val="Heading3"/>
      </w:pPr>
      <w:bookmarkStart w:id="16" w:name="_Toc193291749"/>
      <w:r w:rsidRPr="00932522">
        <w:t>Vastavus kõrgematele planeeringutele</w:t>
      </w:r>
      <w:bookmarkEnd w:id="16"/>
    </w:p>
    <w:p w14:paraId="20A8F4DF" w14:textId="4DFDB3D1" w:rsidR="00920BC0" w:rsidRPr="00932522" w:rsidRDefault="00920BC0" w:rsidP="00920BC0">
      <w:r w:rsidRPr="00932522">
        <w:t xml:space="preserve">Detailplaneering </w:t>
      </w:r>
      <w:r w:rsidR="00075F3E">
        <w:t xml:space="preserve">ei </w:t>
      </w:r>
      <w:r w:rsidRPr="00932522">
        <w:t>sisalda kehtiva</w:t>
      </w:r>
      <w:r w:rsidR="00616988">
        <w:t>te</w:t>
      </w:r>
      <w:r w:rsidRPr="00932522">
        <w:t xml:space="preserve"> </w:t>
      </w:r>
      <w:r w:rsidR="00616988">
        <w:t>detail</w:t>
      </w:r>
      <w:r w:rsidRPr="00932522">
        <w:t>planeeringu</w:t>
      </w:r>
      <w:r w:rsidR="00616988">
        <w:t>te</w:t>
      </w:r>
      <w:r w:rsidRPr="00932522">
        <w:t xml:space="preserve"> muutmise ettepanekuid. </w:t>
      </w:r>
      <w:r w:rsidR="00616988" w:rsidRPr="00932522">
        <w:t xml:space="preserve">Detailplaneering </w:t>
      </w:r>
      <w:r w:rsidR="00616988">
        <w:t xml:space="preserve">ei </w:t>
      </w:r>
      <w:r w:rsidR="00616988" w:rsidRPr="00932522">
        <w:t xml:space="preserve">sisalda kehtiva </w:t>
      </w:r>
      <w:r w:rsidR="00616988">
        <w:t>üld</w:t>
      </w:r>
      <w:r w:rsidR="00616988" w:rsidRPr="00932522">
        <w:t xml:space="preserve">planeeringu muutmise ettepanekuid. </w:t>
      </w:r>
      <w:r w:rsidRPr="00932522">
        <w:t>Detailplaneering ei sisalda konta</w:t>
      </w:r>
      <w:r w:rsidR="00140347">
        <w:t>k</w:t>
      </w:r>
      <w:r w:rsidRPr="00932522">
        <w:t>tvööndi alal koostatavate planeeringute muutmise ettepanekuid. Detailplaneering vastab kehti</w:t>
      </w:r>
      <w:r w:rsidR="003E2854">
        <w:t>vale Ra</w:t>
      </w:r>
      <w:r w:rsidR="00140347">
        <w:t>asiku</w:t>
      </w:r>
      <w:r w:rsidR="003E2854">
        <w:t xml:space="preserve"> valla üldplaneeringule</w:t>
      </w:r>
      <w:r w:rsidRPr="00932522">
        <w:t>.</w:t>
      </w:r>
    </w:p>
    <w:p w14:paraId="0CC6C2B7" w14:textId="77777777" w:rsidR="00920BC0" w:rsidRPr="00932522" w:rsidRDefault="00920BC0" w:rsidP="00920BC0">
      <w:pPr>
        <w:outlineLvl w:val="0"/>
      </w:pPr>
    </w:p>
    <w:p w14:paraId="4028A6B2" w14:textId="75A118F3" w:rsidR="00920BC0" w:rsidRPr="00932522" w:rsidRDefault="00920BC0" w:rsidP="00920BC0">
      <w:pPr>
        <w:pStyle w:val="Heading3"/>
      </w:pPr>
      <w:bookmarkStart w:id="17" w:name="_Toc193291750"/>
      <w:r w:rsidRPr="00932522">
        <w:t>Muud rajatised ja väikevormid</w:t>
      </w:r>
      <w:bookmarkEnd w:id="17"/>
    </w:p>
    <w:p w14:paraId="728FC7B0" w14:textId="786A46D0" w:rsidR="00920BC0" w:rsidRPr="004527F2" w:rsidRDefault="00920BC0" w:rsidP="004527F2">
      <w:pPr>
        <w:pStyle w:val="BodyText"/>
        <w:rPr>
          <w:rFonts w:ascii="Century Gothic" w:hAnsi="Century Gothic"/>
        </w:rPr>
      </w:pPr>
      <w:r w:rsidRPr="00932522">
        <w:rPr>
          <w:rFonts w:ascii="Century Gothic" w:hAnsi="Century Gothic"/>
        </w:rPr>
        <w:t>Hooneprojekti</w:t>
      </w:r>
      <w:r w:rsidR="003E2854">
        <w:rPr>
          <w:rFonts w:ascii="Century Gothic" w:hAnsi="Century Gothic"/>
        </w:rPr>
        <w:t>de</w:t>
      </w:r>
      <w:r w:rsidRPr="00932522">
        <w:rPr>
          <w:rFonts w:ascii="Century Gothic" w:hAnsi="Century Gothic"/>
        </w:rPr>
        <w:t xml:space="preserve"> koosseisus on soovituslik koostada krun</w:t>
      </w:r>
      <w:r w:rsidR="003E2854">
        <w:rPr>
          <w:rFonts w:ascii="Century Gothic" w:hAnsi="Century Gothic"/>
        </w:rPr>
        <w:t>t</w:t>
      </w:r>
      <w:r w:rsidRPr="00932522">
        <w:rPr>
          <w:rFonts w:ascii="Century Gothic" w:hAnsi="Century Gothic"/>
        </w:rPr>
        <w:t>i</w:t>
      </w:r>
      <w:r w:rsidR="003E2854">
        <w:rPr>
          <w:rFonts w:ascii="Century Gothic" w:hAnsi="Century Gothic"/>
        </w:rPr>
        <w:t>de</w:t>
      </w:r>
      <w:r w:rsidRPr="00932522">
        <w:rPr>
          <w:rFonts w:ascii="Century Gothic" w:hAnsi="Century Gothic"/>
        </w:rPr>
        <w:t>le heakorrastusprojekt</w:t>
      </w:r>
      <w:r w:rsidR="003E2854">
        <w:rPr>
          <w:rFonts w:ascii="Century Gothic" w:hAnsi="Century Gothic"/>
        </w:rPr>
        <w:t>id</w:t>
      </w:r>
      <w:r w:rsidRPr="00932522">
        <w:rPr>
          <w:rFonts w:ascii="Century Gothic" w:hAnsi="Century Gothic"/>
        </w:rPr>
        <w:t>, mille järgi rajada uus haljastus ning piirdeaiad.</w:t>
      </w:r>
      <w:r w:rsidR="000003EB">
        <w:rPr>
          <w:rFonts w:ascii="Century Gothic" w:hAnsi="Century Gothic"/>
        </w:rPr>
        <w:t xml:space="preserve"> Piirdeaedade lubatud asukohad </w:t>
      </w:r>
      <w:r w:rsidR="007E6544">
        <w:rPr>
          <w:rFonts w:ascii="Century Gothic" w:hAnsi="Century Gothic"/>
        </w:rPr>
        <w:t>loodavate kinnistute piiridel</w:t>
      </w:r>
      <w:r w:rsidR="000003EB">
        <w:rPr>
          <w:rFonts w:ascii="Century Gothic" w:hAnsi="Century Gothic"/>
        </w:rPr>
        <w:t>, väravad ei tohi avaneda tänava poole.</w:t>
      </w:r>
      <w:r w:rsidR="004527F2">
        <w:rPr>
          <w:rFonts w:ascii="Century Gothic" w:hAnsi="Century Gothic"/>
        </w:rPr>
        <w:t xml:space="preserve"> </w:t>
      </w:r>
      <w:r w:rsidR="004527F2" w:rsidRPr="004527F2">
        <w:rPr>
          <w:rFonts w:ascii="Century Gothic" w:hAnsi="Century Gothic"/>
        </w:rPr>
        <w:t>Krunte on lubatud piirata kuni 1.6 m kõrguse vähemalt 50% ulatuses läbipaistva taraga, mis peab moodustama visuaalselt tänava lõikes terviku.</w:t>
      </w:r>
      <w:r w:rsidR="004527F2">
        <w:rPr>
          <w:rFonts w:ascii="Century Gothic" w:hAnsi="Century Gothic"/>
        </w:rPr>
        <w:t xml:space="preserve"> </w:t>
      </w:r>
      <w:r w:rsidR="004527F2" w:rsidRPr="004527F2">
        <w:rPr>
          <w:rFonts w:ascii="Century Gothic" w:hAnsi="Century Gothic"/>
        </w:rPr>
        <w:t>Tarade planeerimisel arvestada, et need peavad olema sobivad kinni pidama nii väikese-, kui ka suurekasvulisi koeri.</w:t>
      </w:r>
      <w:r w:rsidR="004527F2">
        <w:rPr>
          <w:rFonts w:ascii="Century Gothic" w:hAnsi="Century Gothic"/>
        </w:rPr>
        <w:t xml:space="preserve"> </w:t>
      </w:r>
      <w:r w:rsidR="004527F2" w:rsidRPr="004527F2">
        <w:rPr>
          <w:rFonts w:ascii="Century Gothic" w:hAnsi="Century Gothic"/>
        </w:rPr>
        <w:t>Kinnistute tänavapoolsetel piiridel on lubatud maksimaalselt piirdeaiaga sama kõrged hekid. Kinnistutevahelistel piiridel on lubatud ka kõrgemad hekid.</w:t>
      </w:r>
      <w:r w:rsidR="004527F2">
        <w:rPr>
          <w:rFonts w:ascii="Century Gothic" w:hAnsi="Century Gothic"/>
        </w:rPr>
        <w:t xml:space="preserve"> </w:t>
      </w:r>
      <w:r w:rsidR="004527F2" w:rsidRPr="004527F2">
        <w:rPr>
          <w:rFonts w:ascii="Century Gothic" w:hAnsi="Century Gothic"/>
        </w:rPr>
        <w:t>Hekid ja muu haljastus ei tohi tekitada piiratud nähtavusega ristmikke.</w:t>
      </w:r>
      <w:r w:rsidR="004527F2">
        <w:rPr>
          <w:rFonts w:ascii="Century Gothic" w:hAnsi="Century Gothic"/>
        </w:rPr>
        <w:t xml:space="preserve"> </w:t>
      </w:r>
      <w:r w:rsidR="004527F2" w:rsidRPr="004527F2">
        <w:rPr>
          <w:rFonts w:ascii="Century Gothic" w:hAnsi="Century Gothic"/>
        </w:rPr>
        <w:t>Aadressisiltide ja muude viitade süsteem peab olema ühtse stiiliga ja piisavalt suuremõõtmeline, et tagada päästetöötajate kiire orienteerumine.</w:t>
      </w:r>
    </w:p>
    <w:p w14:paraId="10ECA0A7" w14:textId="77777777" w:rsidR="00920BC0" w:rsidRPr="00932522" w:rsidRDefault="00920BC0" w:rsidP="00920BC0"/>
    <w:p w14:paraId="45670683" w14:textId="40471525" w:rsidR="00D84F2F" w:rsidRPr="00D84F2F" w:rsidRDefault="00920BC0" w:rsidP="00920BC0">
      <w:pPr>
        <w:pStyle w:val="Heading2"/>
      </w:pPr>
      <w:bookmarkStart w:id="18" w:name="_Toc193291751"/>
      <w:r w:rsidRPr="00932522">
        <w:t>Ehitusõigus</w:t>
      </w:r>
      <w:bookmarkEnd w:id="18"/>
    </w:p>
    <w:p w14:paraId="6F5D7751" w14:textId="5F10B7E6" w:rsidR="00920BC0" w:rsidRPr="006D49F4" w:rsidRDefault="00920BC0" w:rsidP="00920BC0">
      <w:r w:rsidRPr="006D49F4">
        <w:t>Kinnistu</w:t>
      </w:r>
      <w:r w:rsidR="006D49F4" w:rsidRPr="006D49F4">
        <w:t>te</w:t>
      </w:r>
      <w:r w:rsidRPr="006D49F4">
        <w:t xml:space="preserve"> </w:t>
      </w:r>
      <w:proofErr w:type="spellStart"/>
      <w:r w:rsidR="006D49F4" w:rsidRPr="006D49F4">
        <w:t>pos</w:t>
      </w:r>
      <w:proofErr w:type="spellEnd"/>
      <w:r w:rsidR="006D49F4" w:rsidRPr="006D49F4">
        <w:t xml:space="preserve"> 1, </w:t>
      </w:r>
      <w:proofErr w:type="spellStart"/>
      <w:r w:rsidR="006D49F4" w:rsidRPr="006D49F4">
        <w:t>pos</w:t>
      </w:r>
      <w:proofErr w:type="spellEnd"/>
      <w:r w:rsidR="006D49F4" w:rsidRPr="006D49F4">
        <w:t xml:space="preserve"> 2, </w:t>
      </w:r>
      <w:proofErr w:type="spellStart"/>
      <w:r w:rsidR="006D49F4" w:rsidRPr="006D49F4">
        <w:t>pos</w:t>
      </w:r>
      <w:proofErr w:type="spellEnd"/>
      <w:r w:rsidR="006D49F4" w:rsidRPr="006D49F4">
        <w:t xml:space="preserve"> 3 ja </w:t>
      </w:r>
      <w:proofErr w:type="spellStart"/>
      <w:r w:rsidR="006D49F4" w:rsidRPr="006D49F4">
        <w:t>pos</w:t>
      </w:r>
      <w:proofErr w:type="spellEnd"/>
      <w:r w:rsidR="006D49F4" w:rsidRPr="006D49F4">
        <w:t xml:space="preserve"> 4</w:t>
      </w:r>
      <w:r w:rsidR="00353DED" w:rsidRPr="006D49F4">
        <w:t xml:space="preserve"> </w:t>
      </w:r>
      <w:r w:rsidRPr="006D49F4">
        <w:t xml:space="preserve">lubatud </w:t>
      </w:r>
      <w:proofErr w:type="spellStart"/>
      <w:r w:rsidR="00A60C65" w:rsidRPr="006D49F4">
        <w:t>hoonetealune</w:t>
      </w:r>
      <w:proofErr w:type="spellEnd"/>
      <w:r w:rsidR="00A60C65" w:rsidRPr="006D49F4">
        <w:t xml:space="preserve"> pind</w:t>
      </w:r>
      <w:r w:rsidRPr="006D49F4">
        <w:t xml:space="preserve"> on </w:t>
      </w:r>
      <w:r w:rsidR="007836B6" w:rsidRPr="006D49F4">
        <w:t>240</w:t>
      </w:r>
      <w:r w:rsidR="006D49F4" w:rsidRPr="006D49F4">
        <w:t xml:space="preserve"> </w:t>
      </w:r>
      <w:r w:rsidRPr="006D49F4">
        <w:t>m</w:t>
      </w:r>
      <w:r w:rsidRPr="006D49F4">
        <w:rPr>
          <w:vertAlign w:val="superscript"/>
        </w:rPr>
        <w:t>2</w:t>
      </w:r>
      <w:r w:rsidR="001E41CB" w:rsidRPr="006D49F4">
        <w:t>,</w:t>
      </w:r>
      <w:r w:rsidRPr="006D49F4">
        <w:t xml:space="preserve"> </w:t>
      </w:r>
      <w:r w:rsidR="001E41CB" w:rsidRPr="006D49F4">
        <w:t>m</w:t>
      </w:r>
      <w:r w:rsidRPr="006D49F4">
        <w:t xml:space="preserve">aksimaalne lubatud </w:t>
      </w:r>
      <w:r w:rsidR="00372EE6" w:rsidRPr="006D49F4">
        <w:t xml:space="preserve">maapealne </w:t>
      </w:r>
      <w:r w:rsidRPr="006D49F4">
        <w:t xml:space="preserve">suletud brutopind </w:t>
      </w:r>
      <w:r w:rsidR="00353DED" w:rsidRPr="006D49F4">
        <w:t xml:space="preserve">on </w:t>
      </w:r>
      <w:r w:rsidR="007836B6" w:rsidRPr="006D49F4">
        <w:t>480</w:t>
      </w:r>
      <w:r w:rsidRPr="006D49F4">
        <w:t xml:space="preserve"> m</w:t>
      </w:r>
      <w:r w:rsidRPr="006D49F4">
        <w:rPr>
          <w:vertAlign w:val="superscript"/>
        </w:rPr>
        <w:t>2</w:t>
      </w:r>
      <w:r w:rsidR="00922A07">
        <w:t>, lubatud on ehitada üksik- või kaksikelamuid.</w:t>
      </w:r>
    </w:p>
    <w:p w14:paraId="5F6ADE77" w14:textId="77777777" w:rsidR="006D49F4" w:rsidRPr="006D49F4" w:rsidRDefault="00920BC0" w:rsidP="00920BC0">
      <w:r w:rsidRPr="006D49F4">
        <w:lastRenderedPageBreak/>
        <w:t>Kinnistu</w:t>
      </w:r>
      <w:r w:rsidR="006D49F4" w:rsidRPr="006D49F4">
        <w:t xml:space="preserve">tele </w:t>
      </w:r>
      <w:proofErr w:type="spellStart"/>
      <w:r w:rsidR="006D49F4" w:rsidRPr="006D49F4">
        <w:t>pos</w:t>
      </w:r>
      <w:proofErr w:type="spellEnd"/>
      <w:r w:rsidR="006D49F4" w:rsidRPr="006D49F4">
        <w:t xml:space="preserve"> 5 ja 6 hoonete ehitamise õigust ei määrata.</w:t>
      </w:r>
    </w:p>
    <w:p w14:paraId="78B3E159" w14:textId="3532CA62" w:rsidR="00353DED" w:rsidRPr="005504F3" w:rsidRDefault="00920BC0" w:rsidP="00920BC0">
      <w:r w:rsidRPr="005504F3">
        <w:t xml:space="preserve">Hoonestusala piires võib </w:t>
      </w:r>
      <w:r w:rsidR="003F544A">
        <w:t>i</w:t>
      </w:r>
      <w:r w:rsidR="003F544A" w:rsidRPr="003F544A">
        <w:t>gale krundile võib ehitada ühe eluhoone ehitusaluse pinnaga kuni 240 m</w:t>
      </w:r>
      <w:r w:rsidR="003F544A" w:rsidRPr="003F544A">
        <w:rPr>
          <w:vertAlign w:val="superscript"/>
        </w:rPr>
        <w:t>2</w:t>
      </w:r>
      <w:r w:rsidR="003F544A" w:rsidRPr="003F544A">
        <w:t xml:space="preserve">, kuni </w:t>
      </w:r>
      <w:r w:rsidR="00240C87">
        <w:t>1</w:t>
      </w:r>
      <w:r w:rsidR="003F544A" w:rsidRPr="003F544A">
        <w:t xml:space="preserve"> ehitusteatise kohustuslikku abihoonet </w:t>
      </w:r>
      <w:r w:rsidR="003F544A">
        <w:t>(ehitusaluse pinnaga kuni 60 m</w:t>
      </w:r>
      <w:r w:rsidR="003F544A" w:rsidRPr="003F544A">
        <w:rPr>
          <w:vertAlign w:val="superscript"/>
        </w:rPr>
        <w:t>2</w:t>
      </w:r>
      <w:r w:rsidR="003F544A">
        <w:t xml:space="preserve"> ja kõrgusega kuni 5.0 m)</w:t>
      </w:r>
      <w:r w:rsidR="00240C87">
        <w:t xml:space="preserve">, </w:t>
      </w:r>
      <w:r w:rsidR="009B60E0">
        <w:t xml:space="preserve">lubatud </w:t>
      </w:r>
      <w:r w:rsidR="00240C87">
        <w:t>abihoonele lisaks</w:t>
      </w:r>
      <w:r w:rsidR="003F544A" w:rsidRPr="003F544A">
        <w:t xml:space="preserve"> väikeehitis</w:t>
      </w:r>
      <w:r w:rsidR="00240C87">
        <w:t>ed ei ole lubatud</w:t>
      </w:r>
      <w:r w:rsidR="003F544A" w:rsidRPr="003F544A">
        <w:t>.</w:t>
      </w:r>
    </w:p>
    <w:p w14:paraId="3B53F5BF" w14:textId="57AF1400" w:rsidR="00920BC0" w:rsidRPr="00036BE8" w:rsidRDefault="00920BC0" w:rsidP="00920BC0">
      <w:r w:rsidRPr="00036BE8">
        <w:t xml:space="preserve">Elamu hoonealusest pinnast 0…100% võib olla kahekorruseline. </w:t>
      </w:r>
      <w:r w:rsidR="00DB203C">
        <w:t>Lubatud k</w:t>
      </w:r>
      <w:r w:rsidRPr="00036BE8">
        <w:t xml:space="preserve">atusekalded on vahemikus </w:t>
      </w:r>
      <w:r w:rsidR="00036BE8" w:rsidRPr="00036BE8">
        <w:t>0</w:t>
      </w:r>
      <w:r w:rsidRPr="00036BE8">
        <w:t>°…</w:t>
      </w:r>
      <w:r w:rsidR="00803CF5">
        <w:t>1</w:t>
      </w:r>
      <w:r w:rsidR="008F5B53">
        <w:t>0</w:t>
      </w:r>
      <w:r w:rsidRPr="00036BE8">
        <w:t>°</w:t>
      </w:r>
      <w:r w:rsidR="00803CF5">
        <w:t xml:space="preserve"> või 40°...45°</w:t>
      </w:r>
      <w:r w:rsidRPr="00036BE8">
        <w:t xml:space="preserve">, elamute kõrgus </w:t>
      </w:r>
      <w:proofErr w:type="spellStart"/>
      <w:r w:rsidRPr="00036BE8">
        <w:t>max</w:t>
      </w:r>
      <w:proofErr w:type="spellEnd"/>
      <w:r w:rsidRPr="00036BE8">
        <w:t xml:space="preserve"> </w:t>
      </w:r>
      <w:r w:rsidR="00D272C4">
        <w:t>9</w:t>
      </w:r>
      <w:r w:rsidRPr="00036BE8">
        <w:t xml:space="preserve">.0 m, abihoonete kõrgus </w:t>
      </w:r>
      <w:proofErr w:type="spellStart"/>
      <w:r w:rsidRPr="00036BE8">
        <w:t>max</w:t>
      </w:r>
      <w:proofErr w:type="spellEnd"/>
      <w:r w:rsidRPr="00036BE8">
        <w:t xml:space="preserve"> 5.0 m, mõõdetuna maapinnast. Hoone sokli kõrgus ja hoonete esimese korruse põrandapinna absoluutkõrgus määrata arhitektuurse projektiga, ent mitte kõrgem kui </w:t>
      </w:r>
      <w:r w:rsidR="00036BE8" w:rsidRPr="00036BE8">
        <w:t xml:space="preserve">+50 cm </w:t>
      </w:r>
      <w:r w:rsidR="00D272C4">
        <w:t>Võidu</w:t>
      </w:r>
      <w:r w:rsidR="00036BE8" w:rsidRPr="00036BE8">
        <w:t xml:space="preserve"> tänava kõrgusest</w:t>
      </w:r>
      <w:r w:rsidRPr="00036BE8">
        <w:t>.</w:t>
      </w:r>
      <w:r w:rsidR="00A01F23">
        <w:t xml:space="preserve"> DP põhijoonisel antud hoonete absoluutkõrgusi on lubatud </w:t>
      </w:r>
      <w:r w:rsidR="00141F98">
        <w:t>vajadusel korrigeerida +50 cm ulatuses kui vertikaalplaneeringu lahendusega on see põhjendatud.</w:t>
      </w:r>
    </w:p>
    <w:p w14:paraId="1F0775CF" w14:textId="6BF2C039" w:rsidR="00920BC0" w:rsidRPr="005504F3" w:rsidRDefault="00920BC0" w:rsidP="00920BC0">
      <w:r w:rsidRPr="005504F3">
        <w:t xml:space="preserve">Hoonete projekteerimisel tuleb jälgida nende sobivust väljakujunenud miljööga piirkonda. Välisilmelt peavad olema hooned </w:t>
      </w:r>
      <w:r w:rsidR="007E6544" w:rsidRPr="005504F3">
        <w:t xml:space="preserve">otstarbeka ja pigem </w:t>
      </w:r>
      <w:r w:rsidRPr="005504F3">
        <w:rPr>
          <w:noProof/>
        </w:rPr>
        <w:t xml:space="preserve">tagasihoidliku looduslähedase vormikeelega, historitsistlike ja järeleaimavate stiilide ja ehisdetailide kasutamine ei ole lubatud. Asukoha eripära arvestades soositakse projekteeritavate </w:t>
      </w:r>
      <w:r w:rsidR="003E1CBE">
        <w:rPr>
          <w:noProof/>
        </w:rPr>
        <w:t>kaksik</w:t>
      </w:r>
      <w:r w:rsidRPr="005504F3">
        <w:rPr>
          <w:noProof/>
        </w:rPr>
        <w:t>e</w:t>
      </w:r>
      <w:r w:rsidR="007E6544" w:rsidRPr="005504F3">
        <w:rPr>
          <w:noProof/>
        </w:rPr>
        <w:t>la</w:t>
      </w:r>
      <w:r w:rsidRPr="005504F3">
        <w:rPr>
          <w:noProof/>
        </w:rPr>
        <w:t>mute</w:t>
      </w:r>
      <w:r w:rsidR="005504F3" w:rsidRPr="005504F3">
        <w:rPr>
          <w:noProof/>
        </w:rPr>
        <w:t>le</w:t>
      </w:r>
      <w:r w:rsidRPr="005504F3">
        <w:rPr>
          <w:noProof/>
        </w:rPr>
        <w:t xml:space="preserve"> </w:t>
      </w:r>
      <w:r w:rsidR="005504F3" w:rsidRPr="005504F3">
        <w:rPr>
          <w:noProof/>
        </w:rPr>
        <w:t>modernse vormikeele kasutamist</w:t>
      </w:r>
      <w:r w:rsidRPr="005504F3">
        <w:rPr>
          <w:noProof/>
        </w:rPr>
        <w:t>.</w:t>
      </w:r>
    </w:p>
    <w:p w14:paraId="7C3F3C5E" w14:textId="01924969" w:rsidR="00920BC0" w:rsidRPr="00384939" w:rsidRDefault="00920BC0" w:rsidP="00920BC0">
      <w:r w:rsidRPr="005504F3">
        <w:t xml:space="preserve">Välisviimistluseks kasutada traditsioonilisi materjale - peamisena puitu (laudis), millega </w:t>
      </w:r>
      <w:r w:rsidRPr="00384939">
        <w:t xml:space="preserve">kombineerida valikuliselt looduskivi, tellist ja/või krohvi. Katusekatetena kasutada rullmaterjali, savikivi või valtsplekki. </w:t>
      </w:r>
      <w:r w:rsidR="00D5214A" w:rsidRPr="00D5214A">
        <w:t>Välisviimistluses on välistatud imiteerivad materjalid, plastik, ümarpalk, madalakvaliteetne laudis.</w:t>
      </w:r>
      <w:r w:rsidRPr="00384939">
        <w:t xml:space="preserve"> </w:t>
      </w:r>
      <w:r w:rsidR="00433F1E" w:rsidRPr="00433F1E">
        <w:t>Kõikidel hoonetel kasutada kaasaegset arhitektuuri, vältida väikeseid aknaruute.</w:t>
      </w:r>
      <w:r w:rsidR="00433F1E">
        <w:t xml:space="preserve"> </w:t>
      </w:r>
      <w:r w:rsidRPr="00384939">
        <w:t>Välisviimistlusmaterjalide</w:t>
      </w:r>
      <w:r w:rsidR="00A809D9">
        <w:t xml:space="preserve"> ja kaasaegse arhitektuuri</w:t>
      </w:r>
      <w:r w:rsidRPr="00384939">
        <w:t xml:space="preserve"> nõuded kehtivad nii elamutele kui ka abihoonetele.</w:t>
      </w:r>
      <w:r w:rsidR="00532719">
        <w:t xml:space="preserve"> </w:t>
      </w:r>
      <w:r w:rsidR="00532719" w:rsidRPr="00532719">
        <w:t>Abihoone ja piire pea</w:t>
      </w:r>
      <w:r w:rsidR="00F536F4">
        <w:t>vad</w:t>
      </w:r>
      <w:r w:rsidR="00532719" w:rsidRPr="00532719">
        <w:t xml:space="preserve"> sobi</w:t>
      </w:r>
      <w:r w:rsidR="00F62453">
        <w:t>tu</w:t>
      </w:r>
      <w:r w:rsidR="00532719" w:rsidRPr="00532719">
        <w:t>ma elamu arhitektuuriga.</w:t>
      </w:r>
      <w:r w:rsidR="00A809D9">
        <w:t xml:space="preserve"> </w:t>
      </w:r>
      <w:r w:rsidR="00A809D9" w:rsidRPr="00A809D9">
        <w:t>Ehitusprojekti mahus esitada koos põhihoone projektiga abihoone projekt.</w:t>
      </w:r>
    </w:p>
    <w:p w14:paraId="20FBEEDE" w14:textId="77777777" w:rsidR="00920BC0" w:rsidRPr="007863B5" w:rsidRDefault="00920BC0" w:rsidP="00920BC0">
      <w:r w:rsidRPr="007863B5">
        <w:t>Kruntidele ulatuvad piirangud (kaitsevööndid) on kantud planeeritava ala plaanile ja ehitusõiguse tabelisse (vt 04 “Põhijoonis”).</w:t>
      </w:r>
    </w:p>
    <w:p w14:paraId="7C0772EB" w14:textId="77777777" w:rsidR="00920BC0" w:rsidRPr="007863B5" w:rsidRDefault="00920BC0" w:rsidP="00920BC0">
      <w:pPr>
        <w:pStyle w:val="Heading3"/>
        <w:numPr>
          <w:ilvl w:val="0"/>
          <w:numId w:val="0"/>
        </w:numPr>
        <w:ind w:left="1134" w:hanging="1134"/>
      </w:pPr>
    </w:p>
    <w:p w14:paraId="44D08B05" w14:textId="77777777" w:rsidR="00920BC0" w:rsidRPr="00932522" w:rsidRDefault="00920BC0" w:rsidP="00920BC0">
      <w:pPr>
        <w:pStyle w:val="Heading3"/>
      </w:pPr>
      <w:bookmarkStart w:id="19" w:name="_Toc193291752"/>
      <w:r w:rsidRPr="00932522">
        <w:t>Raietööd</w:t>
      </w:r>
      <w:bookmarkEnd w:id="19"/>
    </w:p>
    <w:p w14:paraId="0F721D28" w14:textId="0D6099A4" w:rsidR="00920BC0" w:rsidRPr="00932522" w:rsidRDefault="00920BC0" w:rsidP="00920BC0">
      <w:pPr>
        <w:pStyle w:val="BodyText"/>
        <w:rPr>
          <w:rFonts w:ascii="Century Gothic" w:hAnsi="Century Gothic"/>
          <w:szCs w:val="22"/>
        </w:rPr>
      </w:pPr>
      <w:r w:rsidRPr="00932522">
        <w:rPr>
          <w:rFonts w:ascii="Century Gothic" w:hAnsi="Century Gothic"/>
        </w:rPr>
        <w:t xml:space="preserve">Kruntidel </w:t>
      </w:r>
      <w:r w:rsidRPr="00932522">
        <w:rPr>
          <w:rFonts w:ascii="Century Gothic" w:hAnsi="Century Gothic"/>
          <w:szCs w:val="22"/>
        </w:rPr>
        <w:t>tuleb vajalikud alad võsast ja hooldamata viljapuudest puhastada. Eelistatavalt mitte likvideerida ühtegi elujõulist haljastuspuud</w:t>
      </w:r>
      <w:r w:rsidR="00A56E19">
        <w:rPr>
          <w:rFonts w:ascii="Century Gothic" w:hAnsi="Century Gothic"/>
          <w:szCs w:val="22"/>
        </w:rPr>
        <w:t>, neid on soovituslik vajadusel ümber istutada</w:t>
      </w:r>
      <w:r w:rsidRPr="00932522">
        <w:rPr>
          <w:rFonts w:ascii="Century Gothic" w:hAnsi="Century Gothic"/>
          <w:szCs w:val="22"/>
        </w:rPr>
        <w:t>. Kõrghaljastuse likvideerimist ja asendusistutust kajastada vajadusel hoonete kohta koostatvate projektide koosseisus vastavalt kohaliku omavalitsuse määrustele.</w:t>
      </w:r>
    </w:p>
    <w:p w14:paraId="27D52EF2" w14:textId="77777777" w:rsidR="00920BC0" w:rsidRPr="00932522" w:rsidRDefault="00920BC0" w:rsidP="00920BC0"/>
    <w:p w14:paraId="3876C238" w14:textId="0202F174" w:rsidR="00920BC0" w:rsidRPr="006E0F53" w:rsidRDefault="00920BC0" w:rsidP="00920BC0">
      <w:pPr>
        <w:pStyle w:val="Heading1"/>
      </w:pPr>
      <w:bookmarkStart w:id="20" w:name="_Toc193291753"/>
      <w:r w:rsidRPr="006E0F53">
        <w:t>Liiklus ja parkimine</w:t>
      </w:r>
      <w:bookmarkEnd w:id="20"/>
    </w:p>
    <w:p w14:paraId="3E138F72" w14:textId="16384A9D" w:rsidR="0063060B" w:rsidRDefault="0063060B" w:rsidP="00E44C73">
      <w:r w:rsidRPr="0063060B">
        <w:t>Liikluskorraldus peab vastama Eesti standardile EVS 843:2016 „Linnatänavad“, projekteerimise lähtetase „Hea“.</w:t>
      </w:r>
      <w:r>
        <w:t xml:space="preserve"> Kiiruspiirang </w:t>
      </w:r>
      <w:r w:rsidR="00D272C4">
        <w:t>Võidu</w:t>
      </w:r>
      <w:r>
        <w:t xml:space="preserve"> tänaval on 50 km/h, </w:t>
      </w:r>
      <w:r w:rsidR="00D272C4">
        <w:t>Lagedi - Aruküla - Peningi teel 70 km/h</w:t>
      </w:r>
      <w:r>
        <w:t>.</w:t>
      </w:r>
      <w:r w:rsidR="00867BAF">
        <w:t xml:space="preserve"> Põhijoonisel nähtavuskolmnurki </w:t>
      </w:r>
      <w:r w:rsidR="00D272C4">
        <w:t>ei ole näidatud, kuna olemasolev olukord ei muutu</w:t>
      </w:r>
      <w:r w:rsidR="00024CD6">
        <w:t>.</w:t>
      </w:r>
    </w:p>
    <w:p w14:paraId="6FD2B0AD" w14:textId="3CFDC2F3" w:rsidR="00C05ED7" w:rsidRPr="006658CB" w:rsidRDefault="00E44C73" w:rsidP="00E44C73">
      <w:pPr>
        <w:rPr>
          <w:color w:val="FF0000"/>
        </w:rPr>
      </w:pPr>
      <w:r w:rsidRPr="00986F12">
        <w:t xml:space="preserve">Juurdepääs </w:t>
      </w:r>
      <w:r w:rsidRPr="006E0F53">
        <w:t xml:space="preserve">planeeritavatele </w:t>
      </w:r>
      <w:r w:rsidRPr="00036BE8">
        <w:t xml:space="preserve">kinnistutele toimub </w:t>
      </w:r>
      <w:r w:rsidR="00172D3F">
        <w:t>Võidu</w:t>
      </w:r>
      <w:r w:rsidRPr="00036BE8">
        <w:t xml:space="preserve"> tänavalt.</w:t>
      </w:r>
    </w:p>
    <w:p w14:paraId="798EE2E1" w14:textId="226A6DCB" w:rsidR="002916D9" w:rsidRDefault="00E44C73" w:rsidP="00E44C73">
      <w:r w:rsidRPr="00036BE8">
        <w:t xml:space="preserve">Sajuvete eemaldamine on lahendatud </w:t>
      </w:r>
      <w:r>
        <w:t>vertikaalplaneerimisega</w:t>
      </w:r>
      <w:r w:rsidR="002916D9">
        <w:t xml:space="preserve">, sademeveed immutatakse pinnasesse omal kinnistul, </w:t>
      </w:r>
      <w:r w:rsidR="002916D9" w:rsidRPr="002916D9">
        <w:t>sademevett ei juh</w:t>
      </w:r>
      <w:r w:rsidR="002916D9">
        <w:t>it</w:t>
      </w:r>
      <w:r w:rsidR="002916D9" w:rsidRPr="002916D9">
        <w:t xml:space="preserve">a </w:t>
      </w:r>
      <w:r w:rsidR="00372EE6">
        <w:t>tänavate</w:t>
      </w:r>
      <w:r w:rsidR="002916D9" w:rsidRPr="002916D9">
        <w:t xml:space="preserve"> alusele maaüksusele</w:t>
      </w:r>
      <w:r w:rsidRPr="003E6661">
        <w:t>.</w:t>
      </w:r>
    </w:p>
    <w:p w14:paraId="1BA9BD46" w14:textId="16E2C857" w:rsidR="00E44C73" w:rsidRPr="00C64DCF" w:rsidRDefault="00E44C73" w:rsidP="00E44C73">
      <w:r w:rsidRPr="00C64DCF">
        <w:t xml:space="preserve">Teedel-tänavatel puuduvad </w:t>
      </w:r>
      <w:r w:rsidR="00EE4639">
        <w:t xml:space="preserve">DP koostamise ajal </w:t>
      </w:r>
      <w:r w:rsidRPr="00C64DCF">
        <w:t>kõnniteed.</w:t>
      </w:r>
    </w:p>
    <w:p w14:paraId="7FA8AF69" w14:textId="0C761FD4" w:rsidR="00E44C73" w:rsidRPr="005504F3" w:rsidRDefault="00E44C73" w:rsidP="00E44C73">
      <w:r w:rsidRPr="005504F3">
        <w:rPr>
          <w:lang w:eastAsia="et-EE"/>
        </w:rPr>
        <w:lastRenderedPageBreak/>
        <w:t>Parkimine on lahendatud kinnistutel</w:t>
      </w:r>
      <w:r w:rsidR="00372EE6" w:rsidRPr="005504F3">
        <w:rPr>
          <w:lang w:eastAsia="et-EE"/>
        </w:rPr>
        <w:t xml:space="preserve">. </w:t>
      </w:r>
      <w:r w:rsidRPr="005504F3">
        <w:rPr>
          <w:lang w:eastAsia="et-EE"/>
        </w:rPr>
        <w:t xml:space="preserve">Parkimiskohtade vajadus on arvutatud vastavalt EVS 843 Linnatänavad. </w:t>
      </w:r>
      <w:r w:rsidRPr="005504F3">
        <w:t xml:space="preserve">Projekteeritud elamute parkimisnormatiiv </w:t>
      </w:r>
      <w:r w:rsidR="002807C1" w:rsidRPr="005504F3">
        <w:t>väikeelamute alal</w:t>
      </w:r>
      <w:r w:rsidRPr="005504F3">
        <w:t xml:space="preserve">: </w:t>
      </w:r>
      <w:r w:rsidR="00922A07">
        <w:t>2</w:t>
      </w:r>
      <w:r w:rsidRPr="005504F3">
        <w:t xml:space="preserve"> kohta</w:t>
      </w:r>
      <w:r w:rsidR="00172D3F">
        <w:t xml:space="preserve"> / </w:t>
      </w:r>
      <w:r w:rsidR="00922A07">
        <w:t>korter</w:t>
      </w:r>
      <w:r w:rsidRPr="005504F3">
        <w:t xml:space="preserve">. </w:t>
      </w:r>
      <w:r w:rsidR="002807C1" w:rsidRPr="005504F3">
        <w:t xml:space="preserve">Planeeringus </w:t>
      </w:r>
      <w:r w:rsidR="00922A07">
        <w:t>4</w:t>
      </w:r>
      <w:r w:rsidR="00172D3F">
        <w:t>x4</w:t>
      </w:r>
      <w:r w:rsidR="002807C1" w:rsidRPr="005504F3">
        <w:t xml:space="preserve"> kohta krundil, k</w:t>
      </w:r>
      <w:r w:rsidRPr="005504F3">
        <w:t xml:space="preserve">okku </w:t>
      </w:r>
      <w:r w:rsidR="00172D3F">
        <w:t>1</w:t>
      </w:r>
      <w:r w:rsidR="00922A07">
        <w:t>6</w:t>
      </w:r>
      <w:r w:rsidRPr="005504F3">
        <w:t xml:space="preserve"> kohta planeeritaval alal. </w:t>
      </w:r>
    </w:p>
    <w:p w14:paraId="3AE4527B" w14:textId="77777777" w:rsidR="006821B6" w:rsidRPr="005504F3" w:rsidRDefault="006821B6" w:rsidP="00920BC0"/>
    <w:p w14:paraId="563FD6EC" w14:textId="45F5ADC8" w:rsidR="00920BC0" w:rsidRPr="00932522" w:rsidRDefault="00920BC0" w:rsidP="00920BC0">
      <w:pPr>
        <w:pStyle w:val="Heading1"/>
      </w:pPr>
      <w:bookmarkStart w:id="21" w:name="_Toc193291754"/>
      <w:r w:rsidRPr="00932522">
        <w:t>Heakorrastus</w:t>
      </w:r>
      <w:bookmarkEnd w:id="21"/>
    </w:p>
    <w:p w14:paraId="6A24F9EB" w14:textId="617BFAE7" w:rsidR="00920BC0" w:rsidRPr="007863B5" w:rsidRDefault="00920BC0" w:rsidP="00920BC0">
      <w:r w:rsidRPr="007863B5">
        <w:t xml:space="preserve">Hoonestusalade planeerimisel on arvestatud, et olemasolevaid puid peaks likvideerima minimaalselt. </w:t>
      </w:r>
      <w:r w:rsidR="00172D3F">
        <w:t>Kruntidel säilitada Aruküla Männikule iseloomulik kõrghaljastus</w:t>
      </w:r>
      <w:r w:rsidRPr="007863B5">
        <w:t>. Ehitusega rikutud kohtades taastada muru. Sissepääsuteed ja parkimisplatsid sillutada. Piirded võib rajada ainult piki kruntide piire. Piirded piki tänavamaad on puidust lippaed (</w:t>
      </w:r>
      <w:proofErr w:type="spellStart"/>
      <w:r w:rsidRPr="007863B5">
        <w:t>H</w:t>
      </w:r>
      <w:r w:rsidRPr="007863B5">
        <w:rPr>
          <w:vertAlign w:val="subscript"/>
        </w:rPr>
        <w:t>max</w:t>
      </w:r>
      <w:proofErr w:type="spellEnd"/>
      <w:r w:rsidRPr="007863B5">
        <w:t xml:space="preserve"> = 1.</w:t>
      </w:r>
      <w:r w:rsidR="00266B11">
        <w:t>6</w:t>
      </w:r>
      <w:r w:rsidRPr="007863B5">
        <w:t xml:space="preserve"> m), mujal võrktara (</w:t>
      </w:r>
      <w:proofErr w:type="spellStart"/>
      <w:r w:rsidRPr="007863B5">
        <w:t>H</w:t>
      </w:r>
      <w:r w:rsidRPr="007863B5">
        <w:rPr>
          <w:vertAlign w:val="subscript"/>
        </w:rPr>
        <w:t>max</w:t>
      </w:r>
      <w:proofErr w:type="spellEnd"/>
      <w:r w:rsidRPr="007863B5">
        <w:t xml:space="preserve"> = 1.</w:t>
      </w:r>
      <w:r w:rsidR="00266B11">
        <w:t>6</w:t>
      </w:r>
      <w:r w:rsidRPr="007863B5">
        <w:t xml:space="preserve"> m)</w:t>
      </w:r>
      <w:r w:rsidR="00290DC7">
        <w:t xml:space="preserve"> või tihe kaherealine hekk</w:t>
      </w:r>
      <w:r w:rsidRPr="007863B5">
        <w:t>. Piirdeaia lahendus peab sobituma elamu</w:t>
      </w:r>
      <w:r w:rsidR="00A84A77">
        <w:t>te</w:t>
      </w:r>
      <w:r w:rsidRPr="007863B5">
        <w:t xml:space="preserve"> arhitektuurilahendusega ja vastama piirkonna piirdeaiatavadele</w:t>
      </w:r>
      <w:r w:rsidR="000003EB" w:rsidRPr="007863B5">
        <w:t>, väravad ei tohi avaneda tänava poole</w:t>
      </w:r>
      <w:r w:rsidRPr="007863B5">
        <w:t xml:space="preserve">. Jäätmed koguda sorteeritult konteineritesse, mis paigutada krundile sissesõidutee lähedale rajatud alustele. </w:t>
      </w:r>
    </w:p>
    <w:p w14:paraId="27949293" w14:textId="77777777" w:rsidR="00920BC0" w:rsidRPr="007863B5" w:rsidRDefault="00920BC0" w:rsidP="00920BC0">
      <w:pPr>
        <w:pStyle w:val="BodyText"/>
        <w:rPr>
          <w:rFonts w:ascii="Century Gothic" w:hAnsi="Century Gothic"/>
          <w:b/>
          <w:bCs/>
        </w:rPr>
      </w:pPr>
    </w:p>
    <w:p w14:paraId="09C7E1F4" w14:textId="359D99A4" w:rsidR="00920BC0" w:rsidRPr="00932522" w:rsidRDefault="00920BC0" w:rsidP="00920BC0">
      <w:pPr>
        <w:pStyle w:val="Heading1"/>
      </w:pPr>
      <w:bookmarkStart w:id="22" w:name="_Toc193291755"/>
      <w:r w:rsidRPr="00932522">
        <w:t>Vertikaalplaneerimine</w:t>
      </w:r>
      <w:bookmarkEnd w:id="22"/>
    </w:p>
    <w:p w14:paraId="739E826A" w14:textId="56822730" w:rsidR="00A420FD" w:rsidRDefault="00920BC0" w:rsidP="00A65203">
      <w:r w:rsidRPr="00932522">
        <w:t>Vertikaalplaneerimisega juhtida sade</w:t>
      </w:r>
      <w:r w:rsidR="003749B0">
        <w:t>me</w:t>
      </w:r>
      <w:r w:rsidRPr="00932522">
        <w:t>veed katustelt ja kõvakattega pindadelt hoonetest eemale ja immutada pinnasesse. Vältida sade</w:t>
      </w:r>
      <w:r w:rsidR="003749B0">
        <w:t>me</w:t>
      </w:r>
      <w:r w:rsidRPr="00932522">
        <w:t xml:space="preserve">vete valgumist naaberkruntidele, krundi maapinda ei tohi tõsta kõrgemale naaberkinnistute pinnast. </w:t>
      </w:r>
      <w:r w:rsidRPr="00C64DCF">
        <w:t xml:space="preserve">Hoonete 0.00 ettepanek vt. joonis 04 “Põhijoonis”. Planeeritud kõrgusmärke vajadusel korrigeerida vastavalt </w:t>
      </w:r>
      <w:r w:rsidRPr="00932522">
        <w:t xml:space="preserve">geoloogilistele uuringutele ja teeprojektile. </w:t>
      </w:r>
      <w:r w:rsidR="000D5E80" w:rsidRPr="000D5E80">
        <w:t>Olemasolevat maapinda võib tõsta maksimaalselt 0.5 m hoonestusala piires</w:t>
      </w:r>
      <w:r w:rsidR="000D5E80" w:rsidRPr="00A65203">
        <w:t>.</w:t>
      </w:r>
    </w:p>
    <w:p w14:paraId="6B9FBC1C" w14:textId="1F768482" w:rsidR="00920BC0" w:rsidRDefault="00A65203" w:rsidP="00A65203">
      <w:pPr>
        <w:rPr>
          <w:bCs/>
        </w:rPr>
      </w:pPr>
      <w:r w:rsidRPr="00A65203">
        <w:rPr>
          <w:bCs/>
        </w:rPr>
        <w:t>Vertikaalplaneeringud lahendada hoonete eelprojektide mahus selliselt, et on takistatud sade</w:t>
      </w:r>
      <w:r w:rsidR="003749B0">
        <w:rPr>
          <w:bCs/>
        </w:rPr>
        <w:t>me</w:t>
      </w:r>
      <w:r w:rsidRPr="00A65203">
        <w:rPr>
          <w:bCs/>
        </w:rPr>
        <w:t>vete valgumine</w:t>
      </w:r>
      <w:r>
        <w:rPr>
          <w:bCs/>
        </w:rPr>
        <w:t xml:space="preserve"> </w:t>
      </w:r>
      <w:r w:rsidRPr="00A65203">
        <w:rPr>
          <w:bCs/>
        </w:rPr>
        <w:t>naaberkinn</w:t>
      </w:r>
      <w:r w:rsidR="003749B0">
        <w:rPr>
          <w:bCs/>
        </w:rPr>
        <w:t>is</w:t>
      </w:r>
      <w:r w:rsidRPr="00A65203">
        <w:rPr>
          <w:bCs/>
        </w:rPr>
        <w:t>tutele ja avalikele aladele</w:t>
      </w:r>
      <w:r w:rsidR="00A420FD">
        <w:rPr>
          <w:bCs/>
        </w:rPr>
        <w:t>.</w:t>
      </w:r>
      <w:r>
        <w:rPr>
          <w:bCs/>
        </w:rPr>
        <w:t xml:space="preserve"> </w:t>
      </w:r>
      <w:r w:rsidRPr="00A65203">
        <w:rPr>
          <w:bCs/>
        </w:rPr>
        <w:t>Sade</w:t>
      </w:r>
      <w:r w:rsidR="003749B0">
        <w:rPr>
          <w:bCs/>
        </w:rPr>
        <w:t>me</w:t>
      </w:r>
      <w:r w:rsidRPr="00A65203">
        <w:rPr>
          <w:bCs/>
        </w:rPr>
        <w:t>veed immutada</w:t>
      </w:r>
      <w:r>
        <w:rPr>
          <w:bCs/>
        </w:rPr>
        <w:t xml:space="preserve"> </w:t>
      </w:r>
      <w:r w:rsidRPr="00A65203">
        <w:rPr>
          <w:bCs/>
        </w:rPr>
        <w:t>omal kinnistul</w:t>
      </w:r>
      <w:r>
        <w:rPr>
          <w:bCs/>
        </w:rPr>
        <w:t>.</w:t>
      </w:r>
      <w:r w:rsidR="00D60088">
        <w:rPr>
          <w:bCs/>
        </w:rPr>
        <w:t xml:space="preserve"> </w:t>
      </w:r>
      <w:r w:rsidR="00D60088">
        <w:t>S</w:t>
      </w:r>
      <w:r w:rsidR="00D60088" w:rsidRPr="00C81390">
        <w:t>ademevett ei tohi juhtida riigitee alusele maaüksusele, sh riigitee koosseisu kuuluvatesse teekraavidesse</w:t>
      </w:r>
      <w:r w:rsidR="00D60088">
        <w:t xml:space="preserve"> (alal kraavid puuduvad)</w:t>
      </w:r>
      <w:r w:rsidR="00D60088" w:rsidRPr="00C81390">
        <w:t>.</w:t>
      </w:r>
    </w:p>
    <w:p w14:paraId="65FE272B" w14:textId="77777777" w:rsidR="00A65203" w:rsidRPr="00A65203" w:rsidRDefault="00A65203" w:rsidP="00A65203"/>
    <w:p w14:paraId="6A006AAA" w14:textId="7A1BFF44" w:rsidR="00920BC0" w:rsidRPr="00932522" w:rsidRDefault="00920BC0" w:rsidP="00920BC0">
      <w:pPr>
        <w:pStyle w:val="Heading1"/>
      </w:pPr>
      <w:bookmarkStart w:id="23" w:name="_Toc193291756"/>
      <w:r w:rsidRPr="00932522">
        <w:t>Planeeritava ala bilanss</w:t>
      </w:r>
      <w:bookmarkEnd w:id="23"/>
    </w:p>
    <w:p w14:paraId="2D08FC90" w14:textId="060FAFE0" w:rsidR="00920BC0" w:rsidRPr="006D49F4" w:rsidRDefault="00920BC0" w:rsidP="006658CB">
      <w:pPr>
        <w:tabs>
          <w:tab w:val="left" w:pos="1134"/>
        </w:tabs>
      </w:pPr>
      <w:r w:rsidRPr="006D49F4">
        <w:t>1.</w:t>
      </w:r>
      <w:r w:rsidRPr="006D49F4">
        <w:tab/>
        <w:t>Planeeritav ala</w:t>
      </w:r>
      <w:r w:rsidRPr="006D49F4">
        <w:tab/>
      </w:r>
      <w:r w:rsidRPr="006D49F4">
        <w:tab/>
      </w:r>
      <w:r w:rsidRPr="006D49F4">
        <w:tab/>
      </w:r>
      <w:r w:rsidR="006D49F4" w:rsidRPr="006D49F4">
        <w:t>1</w:t>
      </w:r>
      <w:r w:rsidR="00D93257" w:rsidRPr="006D49F4">
        <w:t>.</w:t>
      </w:r>
      <w:r w:rsidR="006D49F4" w:rsidRPr="006D49F4">
        <w:t>6</w:t>
      </w:r>
      <w:r w:rsidRPr="006D49F4">
        <w:t xml:space="preserve"> ha</w:t>
      </w:r>
    </w:p>
    <w:p w14:paraId="4CCDDD01" w14:textId="006DECDF" w:rsidR="00920BC0" w:rsidRPr="006D49F4" w:rsidRDefault="00920BC0" w:rsidP="006658CB">
      <w:pPr>
        <w:tabs>
          <w:tab w:val="left" w:pos="1134"/>
        </w:tabs>
      </w:pPr>
      <w:r w:rsidRPr="006D49F4">
        <w:t>2.</w:t>
      </w:r>
      <w:r w:rsidRPr="006D49F4">
        <w:tab/>
        <w:t>Elamumaa</w:t>
      </w:r>
      <w:r w:rsidRPr="006D49F4">
        <w:tab/>
      </w:r>
      <w:r w:rsidRPr="006D49F4">
        <w:tab/>
      </w:r>
      <w:r w:rsidRPr="006D49F4">
        <w:tab/>
      </w:r>
      <w:r w:rsidR="006658CB" w:rsidRPr="006D49F4">
        <w:tab/>
      </w:r>
      <w:r w:rsidR="006D49F4" w:rsidRPr="006D49F4">
        <w:t>14276</w:t>
      </w:r>
      <w:r w:rsidRPr="006D49F4">
        <w:t xml:space="preserve"> m</w:t>
      </w:r>
      <w:r w:rsidR="003E6661" w:rsidRPr="006D49F4">
        <w:rPr>
          <w:vertAlign w:val="superscript"/>
        </w:rPr>
        <w:t>2</w:t>
      </w:r>
    </w:p>
    <w:p w14:paraId="10A44E27" w14:textId="54B029E7" w:rsidR="00920BC0" w:rsidRPr="006D49F4" w:rsidRDefault="00920BC0" w:rsidP="006658CB">
      <w:pPr>
        <w:tabs>
          <w:tab w:val="left" w:pos="1134"/>
        </w:tabs>
      </w:pPr>
      <w:r w:rsidRPr="006D49F4">
        <w:t>3.</w:t>
      </w:r>
      <w:r w:rsidRPr="006D49F4">
        <w:tab/>
      </w:r>
      <w:r w:rsidR="006B486A" w:rsidRPr="006D49F4">
        <w:t xml:space="preserve">Max </w:t>
      </w:r>
      <w:r w:rsidR="00D93257" w:rsidRPr="006D49F4">
        <w:t xml:space="preserve">maapealne </w:t>
      </w:r>
      <w:r w:rsidR="006B486A" w:rsidRPr="006D49F4">
        <w:t>s</w:t>
      </w:r>
      <w:r w:rsidRPr="006D49F4">
        <w:t>uletud brutopin</w:t>
      </w:r>
      <w:r w:rsidR="006B486A" w:rsidRPr="006D49F4">
        <w:t>d</w:t>
      </w:r>
      <w:r w:rsidRPr="006D49F4">
        <w:tab/>
      </w:r>
      <w:r w:rsidR="00B814C0" w:rsidRPr="006D49F4">
        <w:t>1</w:t>
      </w:r>
      <w:r w:rsidR="006D49F4" w:rsidRPr="006D49F4">
        <w:t>625</w:t>
      </w:r>
      <w:r w:rsidRPr="006D49F4">
        <w:t xml:space="preserve"> m</w:t>
      </w:r>
      <w:r w:rsidR="003E6661" w:rsidRPr="006D49F4">
        <w:rPr>
          <w:vertAlign w:val="superscript"/>
        </w:rPr>
        <w:t>2</w:t>
      </w:r>
    </w:p>
    <w:p w14:paraId="0A56D908" w14:textId="5AC799EB" w:rsidR="00920BC0" w:rsidRPr="006D49F4" w:rsidRDefault="00920BC0" w:rsidP="006658CB">
      <w:pPr>
        <w:tabs>
          <w:tab w:val="left" w:pos="1134"/>
        </w:tabs>
      </w:pPr>
      <w:r w:rsidRPr="006D49F4">
        <w:t>4.</w:t>
      </w:r>
      <w:r w:rsidRPr="006D49F4">
        <w:tab/>
        <w:t>Elamute arv</w:t>
      </w:r>
      <w:r w:rsidRPr="006D49F4">
        <w:tab/>
      </w:r>
      <w:r w:rsidRPr="006D49F4">
        <w:tab/>
      </w:r>
      <w:r w:rsidRPr="006D49F4">
        <w:tab/>
      </w:r>
      <w:r w:rsidR="006658CB" w:rsidRPr="006D49F4">
        <w:tab/>
      </w:r>
      <w:r w:rsidR="006D49F4" w:rsidRPr="006D49F4">
        <w:t>4</w:t>
      </w:r>
      <w:r w:rsidR="00164FE3" w:rsidRPr="006D49F4">
        <w:t xml:space="preserve"> </w:t>
      </w:r>
      <w:r w:rsidR="00922A07">
        <w:t>kaksik</w:t>
      </w:r>
      <w:r w:rsidR="00164FE3" w:rsidRPr="006D49F4">
        <w:t>e</w:t>
      </w:r>
      <w:r w:rsidR="003E6661" w:rsidRPr="006D49F4">
        <w:t>lamut</w:t>
      </w:r>
      <w:r w:rsidR="00922A07">
        <w:t xml:space="preserve"> (lubatud on ka üksikelamud)</w:t>
      </w:r>
    </w:p>
    <w:p w14:paraId="40D0B77C" w14:textId="30F276E1" w:rsidR="00920BC0" w:rsidRPr="006D49F4" w:rsidRDefault="00920BC0" w:rsidP="006658CB">
      <w:pPr>
        <w:tabs>
          <w:tab w:val="left" w:pos="1134"/>
        </w:tabs>
      </w:pPr>
      <w:r w:rsidRPr="006D49F4">
        <w:t>5.</w:t>
      </w:r>
      <w:r w:rsidRPr="006D49F4">
        <w:tab/>
        <w:t>Parkimiskohti</w:t>
      </w:r>
      <w:r w:rsidRPr="006D49F4">
        <w:tab/>
      </w:r>
      <w:r w:rsidRPr="006D49F4">
        <w:tab/>
      </w:r>
      <w:r w:rsidRPr="006D49F4">
        <w:tab/>
      </w:r>
      <w:r w:rsidR="006658CB" w:rsidRPr="006D49F4">
        <w:tab/>
      </w:r>
      <w:r w:rsidR="006D49F4" w:rsidRPr="006D49F4">
        <w:t>1</w:t>
      </w:r>
      <w:r w:rsidR="00922A07">
        <w:t>6</w:t>
      </w:r>
    </w:p>
    <w:p w14:paraId="221BF700" w14:textId="77777777" w:rsidR="00920BC0" w:rsidRPr="006D49F4" w:rsidRDefault="00920BC0" w:rsidP="00920BC0"/>
    <w:p w14:paraId="25DF8482" w14:textId="30E3127B" w:rsidR="00920BC0" w:rsidRPr="00932522" w:rsidRDefault="00920BC0" w:rsidP="00B921B8">
      <w:pPr>
        <w:pStyle w:val="Heading1"/>
      </w:pPr>
      <w:bookmarkStart w:id="24" w:name="_Toc193291757"/>
      <w:r w:rsidRPr="00932522">
        <w:t>Keskkonnakaitse nõuded</w:t>
      </w:r>
      <w:bookmarkEnd w:id="24"/>
    </w:p>
    <w:p w14:paraId="1F6A3D8C" w14:textId="6C555DAF" w:rsidR="00616988" w:rsidRDefault="00920BC0" w:rsidP="00920BC0">
      <w:r w:rsidRPr="00F41169">
        <w:t>Kinnistule kruntide planeerimisel ja neile hoonestusalade määramisel on lähtutud vajadusest võimalikult vähe kahjustada olemasolevat haljastust</w:t>
      </w:r>
      <w:r w:rsidRPr="00F41169">
        <w:rPr>
          <w:szCs w:val="22"/>
        </w:rPr>
        <w:t>.</w:t>
      </w:r>
      <w:r w:rsidRPr="00F41169">
        <w:t xml:space="preserve"> Ehitatavate elamute vee-, kanalisatsiooni-, elektrivarustus toimub </w:t>
      </w:r>
      <w:r w:rsidR="00F24A10">
        <w:t>lähiala</w:t>
      </w:r>
      <w:r w:rsidRPr="00F41169">
        <w:t>l olevate tehnovõrkude kaudu.</w:t>
      </w:r>
    </w:p>
    <w:p w14:paraId="0AEB29F9" w14:textId="29120A8C" w:rsidR="00920BC0" w:rsidRDefault="00920BC0" w:rsidP="00920BC0">
      <w:r w:rsidRPr="00F41169">
        <w:t>Jäätmed koguda sorteeritult konteineritesse, mis paigutada kruntide sissesõiduteede lähedale alustele. Kruntide valdajad peavad järgima Ra</w:t>
      </w:r>
      <w:r w:rsidR="00F41169" w:rsidRPr="00F41169">
        <w:t>asiku</w:t>
      </w:r>
      <w:r w:rsidRPr="00F41169">
        <w:t xml:space="preserve"> valla jäätmehoolduseeskirja ja sõlmima lepingu jäätmekäitlusettevõttega. Elamumaa kruntidel taastada ehitusega rikutud kohtades </w:t>
      </w:r>
      <w:r w:rsidR="00172D3F">
        <w:lastRenderedPageBreak/>
        <w:t>haljastus</w:t>
      </w:r>
      <w:r w:rsidRPr="00F41169">
        <w:t>. Sissepääsuteed ja parkimisplatsid sillutada. Vertikaalplaneerimisega juhtida sade</w:t>
      </w:r>
      <w:r w:rsidR="003749B0">
        <w:t>me</w:t>
      </w:r>
      <w:r w:rsidRPr="00F41169">
        <w:t>veed katustelt ja kõvakattega pindadelt hoonetest eemale ja immutada pinnasesse.</w:t>
      </w:r>
    </w:p>
    <w:p w14:paraId="7AB5F884" w14:textId="7DC7A105" w:rsidR="00B921B8" w:rsidRDefault="00B921B8" w:rsidP="00920BC0"/>
    <w:p w14:paraId="39E214B0" w14:textId="0AA7FF8F" w:rsidR="00795274" w:rsidRDefault="00795274" w:rsidP="00795274">
      <w:pPr>
        <w:pStyle w:val="Heading2"/>
      </w:pPr>
      <w:bookmarkStart w:id="25" w:name="_Toc193291758"/>
      <w:r>
        <w:t>Mürakaitsemeetme</w:t>
      </w:r>
      <w:r w:rsidR="00123A34">
        <w:t>d</w:t>
      </w:r>
      <w:bookmarkEnd w:id="25"/>
    </w:p>
    <w:p w14:paraId="314078D5" w14:textId="6992FD25" w:rsidR="00795274" w:rsidRDefault="00795274" w:rsidP="00795274">
      <w:r w:rsidRPr="00896579">
        <w:t xml:space="preserve">Lähtuvalt asjaolust, et planeeringuala </w:t>
      </w:r>
      <w:r>
        <w:t>paikne</w:t>
      </w:r>
      <w:r w:rsidRPr="00896579">
        <w:t>b riigitee</w:t>
      </w:r>
      <w:r>
        <w:t xml:space="preserve"> läheduses</w:t>
      </w:r>
      <w:r w:rsidRPr="00896579">
        <w:t xml:space="preserve">, tuleb planeeringu koostamisel arvestada olemasolevast ja perspektiivsest liiklusest põhjustatud häiringutega (müra, vibratsioon, õhusaaste). </w:t>
      </w:r>
      <w:r w:rsidR="00172D3F">
        <w:t>P</w:t>
      </w:r>
      <w:r w:rsidRPr="00616988">
        <w:t xml:space="preserve">laneeringualal </w:t>
      </w:r>
      <w:r w:rsidR="00172D3F">
        <w:t xml:space="preserve">ei tohi </w:t>
      </w:r>
      <w:r w:rsidRPr="00616988">
        <w:t>müratasemed ei ületa keskkonnaministri 16.12.2016 määrusega nr 71 kehtestatud müra piirväärtusi II-kategooria alal nii päevasel kui ka öisel ajal.</w:t>
      </w:r>
    </w:p>
    <w:p w14:paraId="2F6137C1" w14:textId="47066E20" w:rsidR="006E4FE7" w:rsidRDefault="006E4FE7" w:rsidP="006E4FE7">
      <w:r>
        <w:t>Siseruumide müratasemed ei tohi ületada sotsiaalministri 04.03.2002 määruses nr 42 „Müra normtasemed elu- ja puhkealal, elamutes ning ühiskasutusega hoonetes ja mürataseme mõõtmise meetodid” kehtestatud normtasemeid. Vajadusel rakendada müravastaseid meetmeid lähtudes muuhulgas EVS 842:2003 „Ehitiste heliisolatsiooninõuded. Kaitse müra eest.“</w:t>
      </w:r>
    </w:p>
    <w:p w14:paraId="2FE1FCF6" w14:textId="71776BC8" w:rsidR="006E4FE7" w:rsidRDefault="006E4FE7" w:rsidP="006E4FE7">
      <w:r>
        <w:t xml:space="preserve">Tehnoseadmete paigutamisel jälgida, et need oleksid suunatud müratundlike hoonetega aladest võimalikult kaugele. Tehnoseadmete müratasemed ei tohi müratundlike hoonetega aladel ületada </w:t>
      </w:r>
      <w:proofErr w:type="spellStart"/>
      <w:r>
        <w:t>KeM</w:t>
      </w:r>
      <w:proofErr w:type="spellEnd"/>
      <w:r>
        <w:t xml:space="preserve"> määruse nr 71 lisas 1 toodud tööstusmüra sihtväärtust.</w:t>
      </w:r>
    </w:p>
    <w:p w14:paraId="5E253414" w14:textId="0D6EBCBD" w:rsidR="006E4FE7" w:rsidRPr="00616988" w:rsidRDefault="006E4FE7" w:rsidP="006E4FE7">
      <w:pPr>
        <w:suppressAutoHyphens w:val="0"/>
      </w:pPr>
      <w:r>
        <w:t xml:space="preserve">Ehitusmüra tasemed ei tohi lähedusse jäävatel elamualadel ajavahemikus 21.00-07.00 ületada </w:t>
      </w:r>
      <w:proofErr w:type="spellStart"/>
      <w:r>
        <w:t>KeM</w:t>
      </w:r>
      <w:proofErr w:type="spellEnd"/>
      <w:r>
        <w:t xml:space="preserve"> määrus nr 71 lisas 1 toodud normtaset. Impulssmüra piirväärtusena rakendatakse asjakohase mürakategooria tööstusmüra normtaset. Impulssmüra põhjustavat tööd teha tööpäevadel kella 07.00-19.00.</w:t>
      </w:r>
    </w:p>
    <w:p w14:paraId="540B7B1A" w14:textId="4C503FC8" w:rsidR="00795274" w:rsidRPr="00F73940" w:rsidRDefault="00795274" w:rsidP="00795274">
      <w:r w:rsidRPr="00F73940">
        <w:t xml:space="preserve">Leevendusmeetmetena on otstarbekas tiheda kahekihilise igihalja heki rajamine </w:t>
      </w:r>
      <w:r w:rsidR="00F73940" w:rsidRPr="00F73940">
        <w:t>tänavate</w:t>
      </w:r>
      <w:r w:rsidRPr="00F73940">
        <w:t xml:space="preserve"> poolsetesse krundi servadesse (täpne lahendus anda hoonete ehitusprojektides), hoone arhitektuuris arvestada, et hoones olevaid eluruume planeerida </w:t>
      </w:r>
      <w:r w:rsidR="00F73940" w:rsidRPr="00F73940">
        <w:t>tänavate</w:t>
      </w:r>
      <w:r w:rsidRPr="00F73940">
        <w:t xml:space="preserve">st kaugemale külge, hoone konstruktsioonide ja avatäidete valimisel tagada nõuetekohane </w:t>
      </w:r>
      <w:proofErr w:type="spellStart"/>
      <w:r w:rsidRPr="00F73940">
        <w:t>mürapidavus</w:t>
      </w:r>
      <w:proofErr w:type="spellEnd"/>
      <w:r w:rsidRPr="00F73940">
        <w:t>. Leevendusmeetmete koosmõjul on müra normtasemed elamutes tagatud ja puudub vajadus müratõkkeseinte rajamiseks (</w:t>
      </w:r>
      <w:r w:rsidR="00172D3F">
        <w:t>Aruküla</w:t>
      </w:r>
      <w:r w:rsidRPr="00F73940">
        <w:t xml:space="preserve"> alevikus ei ole varasemalt müratõkkeseinu paigaldatud, aleviku ilmega sobitumiseks tuleb eelistada nende mittekasutamist). Müra vähendamise meetmed peavad olema rakendatud hiljemalt planeeritavatele elamutele kasutuslubade väljastamise ajaks.</w:t>
      </w:r>
    </w:p>
    <w:p w14:paraId="6E792DE1" w14:textId="77777777" w:rsidR="00795274" w:rsidRPr="00F73940" w:rsidRDefault="00795274" w:rsidP="00920BC0"/>
    <w:p w14:paraId="7878EB0F" w14:textId="32642C64" w:rsidR="00384C73" w:rsidRPr="00D8798C" w:rsidRDefault="00384C73" w:rsidP="00384C73">
      <w:pPr>
        <w:pStyle w:val="Heading2"/>
      </w:pPr>
      <w:bookmarkStart w:id="26" w:name="_Toc193291759"/>
      <w:r w:rsidRPr="00D8798C">
        <w:t>Radooniohjemeetmed</w:t>
      </w:r>
      <w:bookmarkEnd w:id="26"/>
    </w:p>
    <w:p w14:paraId="39AACE08" w14:textId="6A03CBFE" w:rsidR="00384C73" w:rsidRDefault="00D8798C" w:rsidP="00123A34">
      <w:r w:rsidRPr="00D8798C">
        <w:rPr>
          <w:noProof/>
        </w:rPr>
        <w:t xml:space="preserve">Soovitatav on radooni hoonesse sattumise vältimiseks ehituse käigus tagada lisaks nõuetekohasele ventilatsioonile ka tarindite radoonikindlad lahendused (õhutihedad esimese korruse tarindid ja/või alt ventileeritav betoonpõrand või maapinnast kõrgemal asuva põrandaaluse sundventilatsioon). </w:t>
      </w:r>
      <w:r w:rsidRPr="00D8798C">
        <w:t>T</w:t>
      </w:r>
      <w:r w:rsidR="00384C73" w:rsidRPr="00D8798C">
        <w:t xml:space="preserve">ihendada ja hermetiseerida </w:t>
      </w:r>
      <w:r w:rsidRPr="00D8798C">
        <w:t xml:space="preserve">tuleb </w:t>
      </w:r>
      <w:r w:rsidR="00384C73" w:rsidRPr="00D8798C">
        <w:t>kõik torude ja kaablite läbiviigud põrandast. Kui pinnasest hoonesse tulevad kaablid või torud on paigaldatud hülssidesse, tuleb tihendada nii hülsi ja seina liitekoht kui ka toru või kaabli ning hülsi vahe.</w:t>
      </w:r>
    </w:p>
    <w:p w14:paraId="06873F78" w14:textId="3DABC3E2" w:rsidR="00123A34" w:rsidRPr="00D8798C" w:rsidRDefault="00123A34" w:rsidP="00384C73">
      <w:r w:rsidRPr="00F65192">
        <w:t>Hoone ruumiõhu radooni tase peab vastama Ettevõtlus- ja infotehnoloogiaministri 28.02.2019 määruses nr 19 „Hoone ruumiõhu radoonisisalduse ja hoone tarindi ehitusmaterjalidest siseruumidesse emiteeritavast gammakiirgusest saadava efektiivdoosi viitetase“ toodud normidele</w:t>
      </w:r>
      <w:r>
        <w:t>.</w:t>
      </w:r>
    </w:p>
    <w:p w14:paraId="4156D8AA" w14:textId="77777777" w:rsidR="00384C73" w:rsidRPr="00D8798C" w:rsidRDefault="00384C73" w:rsidP="00920BC0"/>
    <w:p w14:paraId="320BCF99" w14:textId="0CF1BA96" w:rsidR="00B921B8" w:rsidRDefault="00B921B8" w:rsidP="00B921B8">
      <w:pPr>
        <w:pStyle w:val="Heading2"/>
      </w:pPr>
      <w:bookmarkStart w:id="27" w:name="_Toc193291760"/>
      <w:r>
        <w:t>Keskkonnamõju hindamisest</w:t>
      </w:r>
      <w:bookmarkEnd w:id="27"/>
    </w:p>
    <w:p w14:paraId="0A27ECF0" w14:textId="10FDE4FE" w:rsidR="00B921B8" w:rsidRDefault="00B921B8" w:rsidP="00920BC0">
      <w:r w:rsidRPr="00B921B8">
        <w:t xml:space="preserve">Kavandatav tegevus ei kuulu </w:t>
      </w:r>
      <w:r w:rsidR="00162431" w:rsidRPr="00162431">
        <w:t>Keskkonnamõju hindamise ja keskkonnajuhtimissüsteemi seadus</w:t>
      </w:r>
      <w:r w:rsidR="00162431" w:rsidRPr="00162431">
        <w:rPr>
          <w:vertAlign w:val="superscript"/>
        </w:rPr>
        <w:t>1</w:t>
      </w:r>
      <w:r w:rsidR="00162431" w:rsidRPr="00162431">
        <w:t xml:space="preserve"> </w:t>
      </w:r>
      <w:r w:rsidR="00162431">
        <w:t>(</w:t>
      </w:r>
      <w:proofErr w:type="spellStart"/>
      <w:r w:rsidRPr="00B921B8">
        <w:t>KeHJS</w:t>
      </w:r>
      <w:proofErr w:type="spellEnd"/>
      <w:r w:rsidR="00162431">
        <w:t>)</w:t>
      </w:r>
      <w:r w:rsidRPr="00B921B8">
        <w:t xml:space="preserve"> § 6 l</w:t>
      </w:r>
      <w:r>
        <w:t>õ</w:t>
      </w:r>
      <w:r w:rsidRPr="00B921B8">
        <w:t>ikes 1 nimetatud tegevuste nimistusse, mille korral keskkonnam</w:t>
      </w:r>
      <w:r>
        <w:t>õ</w:t>
      </w:r>
      <w:r w:rsidRPr="00B921B8">
        <w:t>ju strateegilise hindamise (KSH) l</w:t>
      </w:r>
      <w:r>
        <w:t>ä</w:t>
      </w:r>
      <w:r w:rsidRPr="00B921B8">
        <w:t xml:space="preserve">biviimine on kohustuslik. </w:t>
      </w:r>
      <w:r w:rsidRPr="00384939">
        <w:t xml:space="preserve">Antud detailplaneeringu korral </w:t>
      </w:r>
      <w:r w:rsidR="00384939" w:rsidRPr="00384939">
        <w:t>määr</w:t>
      </w:r>
      <w:r w:rsidRPr="00384939">
        <w:t xml:space="preserve">atakse </w:t>
      </w:r>
      <w:r w:rsidR="00172D3F">
        <w:t>viiele krundile elamumaa sihtotstarve ja ühele üldkasutatava maa sihtotstarve, määratakse</w:t>
      </w:r>
      <w:r w:rsidRPr="00384939">
        <w:t xml:space="preserve"> ehitusõigus</w:t>
      </w:r>
      <w:r w:rsidR="00384939" w:rsidRPr="00384939">
        <w:t>ed</w:t>
      </w:r>
      <w:r w:rsidR="00172D3F">
        <w:t xml:space="preserve"> ja piirangud</w:t>
      </w:r>
      <w:r w:rsidRPr="00384939">
        <w:t>.</w:t>
      </w:r>
      <w:r w:rsidRPr="00B921B8">
        <w:t xml:space="preserve"> Detailplaneeringu kontekstis ei ole ette n</w:t>
      </w:r>
      <w:r>
        <w:t>ä</w:t>
      </w:r>
      <w:r w:rsidRPr="00B921B8">
        <w:t>ha planeeringuga kaasnevaid negatiivseid keskkonnam</w:t>
      </w:r>
      <w:r>
        <w:t>õ</w:t>
      </w:r>
      <w:r w:rsidRPr="00B921B8">
        <w:t>jusid. Planeeritava tegevusega ei kaasne eeldatavalt olulisi kahjulikke tagaj</w:t>
      </w:r>
      <w:r>
        <w:t>ä</w:t>
      </w:r>
      <w:r w:rsidRPr="00B921B8">
        <w:t>rgi nagu vee-, pinnase- v</w:t>
      </w:r>
      <w:r>
        <w:t>õ</w:t>
      </w:r>
      <w:r w:rsidRPr="00B921B8">
        <w:t xml:space="preserve">i </w:t>
      </w:r>
      <w:r>
        <w:t>õhusaastatus, jää</w:t>
      </w:r>
      <w:r w:rsidRPr="00B921B8">
        <w:t>tmeteke, m</w:t>
      </w:r>
      <w:r>
        <w:t>ü</w:t>
      </w:r>
      <w:r w:rsidRPr="00B921B8">
        <w:t>ra, vibratsioon v</w:t>
      </w:r>
      <w:r>
        <w:t>õ</w:t>
      </w:r>
      <w:r w:rsidRPr="00B921B8">
        <w:t>i valgus-, soojus-, kiirgus- ja l</w:t>
      </w:r>
      <w:r>
        <w:t>õ</w:t>
      </w:r>
      <w:r w:rsidRPr="00B921B8">
        <w:t>hnareostus. Kavandatud tegevus ei avalda olulist m</w:t>
      </w:r>
      <w:r>
        <w:t>õ</w:t>
      </w:r>
      <w:r w:rsidRPr="00B921B8">
        <w:t>ju ning ei p</w:t>
      </w:r>
      <w:r>
        <w:t>õ</w:t>
      </w:r>
      <w:r w:rsidRPr="00B921B8">
        <w:t>hjusta keskkonnas p</w:t>
      </w:r>
      <w:r>
        <w:t>öö</w:t>
      </w:r>
      <w:r w:rsidRPr="00B921B8">
        <w:t>rdumatuid muudatusi, ei sea ohtu inimese tervist, heaolu, kultuurip</w:t>
      </w:r>
      <w:r>
        <w:t>ä</w:t>
      </w:r>
      <w:r w:rsidRPr="00B921B8">
        <w:t>randit ega vara. Seega keskkonnam</w:t>
      </w:r>
      <w:r>
        <w:t>õ</w:t>
      </w:r>
      <w:r w:rsidRPr="00B921B8">
        <w:t>ju strateegilise hindamise l</w:t>
      </w:r>
      <w:r>
        <w:t>ä</w:t>
      </w:r>
      <w:r w:rsidRPr="00B921B8">
        <w:t>biviimine detailplaneeringu koostamisel ei ole vajalik ning arvestades planeeritava tegevuse v</w:t>
      </w:r>
      <w:r>
        <w:t>ä</w:t>
      </w:r>
      <w:r w:rsidRPr="00B921B8">
        <w:t>ikest mahtu ei ole vajalik detailplaneeringu</w:t>
      </w:r>
      <w:r w:rsidR="003749B0">
        <w:t>ga koos läbi viia</w:t>
      </w:r>
      <w:r w:rsidRPr="00B921B8">
        <w:t xml:space="preserve"> keskkonnam</w:t>
      </w:r>
      <w:r>
        <w:t>õ</w:t>
      </w:r>
      <w:r w:rsidRPr="00B921B8">
        <w:t>ju strateegilis</w:t>
      </w:r>
      <w:r w:rsidR="003749B0">
        <w:t>t</w:t>
      </w:r>
      <w:r w:rsidRPr="00B921B8">
        <w:t xml:space="preserve"> hindamist. Ra</w:t>
      </w:r>
      <w:r w:rsidR="003D67EC">
        <w:t>asiku</w:t>
      </w:r>
      <w:r w:rsidRPr="00B921B8">
        <w:t xml:space="preserve"> Vallavalitsusele teadaolevast informatsioonist ei kaasne tegevusega olulist keskkonnam</w:t>
      </w:r>
      <w:r>
        <w:t>õ</w:t>
      </w:r>
      <w:r w:rsidRPr="00B921B8">
        <w:t>ju ning KSH algatamine ei ole eeldatavalt vajalik. Keskkonnatingimustega arvestamine on v</w:t>
      </w:r>
      <w:r>
        <w:t>õ</w:t>
      </w:r>
      <w:r w:rsidRPr="00B921B8">
        <w:t>imalik planeerimisseaduse § 126 l</w:t>
      </w:r>
      <w:r>
        <w:t>õ</w:t>
      </w:r>
      <w:r w:rsidRPr="00B921B8">
        <w:t>ike 1 punktide 8 ja 12 kohaselt planeeringumenetluse k</w:t>
      </w:r>
      <w:r>
        <w:t>ä</w:t>
      </w:r>
      <w:r w:rsidRPr="00B921B8">
        <w:t>igus.</w:t>
      </w:r>
    </w:p>
    <w:p w14:paraId="38B96A30" w14:textId="04B1F6F3" w:rsidR="00396E49" w:rsidRPr="00932522" w:rsidRDefault="00396E49" w:rsidP="00920BC0">
      <w:r w:rsidRPr="00396E49">
        <w:t>Planeeringu koostamise k</w:t>
      </w:r>
      <w:r>
        <w:t>ä</w:t>
      </w:r>
      <w:r w:rsidRPr="00396E49">
        <w:t>igus kaalu</w:t>
      </w:r>
      <w:r>
        <w:t>ti läbi</w:t>
      </w:r>
      <w:r w:rsidRPr="00396E49">
        <w:t xml:space="preserve"> v</w:t>
      </w:r>
      <w:r>
        <w:t>õ</w:t>
      </w:r>
      <w:r w:rsidRPr="00396E49">
        <w:t>imalikud avariiolukorrad ja nende v</w:t>
      </w:r>
      <w:r>
        <w:t>ä</w:t>
      </w:r>
      <w:r w:rsidRPr="00396E49">
        <w:t>ltimise meetmed v</w:t>
      </w:r>
      <w:r>
        <w:t>õ</w:t>
      </w:r>
      <w:r w:rsidRPr="00396E49">
        <w:t>i nende korral k</w:t>
      </w:r>
      <w:r>
        <w:t>ä</w:t>
      </w:r>
      <w:r w:rsidRPr="00396E49">
        <w:t>itumise lahendused</w:t>
      </w:r>
      <w:r>
        <w:t>; nähti ette</w:t>
      </w:r>
      <w:r w:rsidRPr="00396E49">
        <w:t xml:space="preserve"> </w:t>
      </w:r>
      <w:proofErr w:type="spellStart"/>
      <w:r w:rsidRPr="00396E49">
        <w:t>radooniohjemeetmed</w:t>
      </w:r>
      <w:proofErr w:type="spellEnd"/>
      <w:r w:rsidRPr="00396E49">
        <w:t>;</w:t>
      </w:r>
      <w:r>
        <w:t xml:space="preserve"> </w:t>
      </w:r>
      <w:r w:rsidRPr="00396E49">
        <w:t>n</w:t>
      </w:r>
      <w:r>
        <w:t>ähti</w:t>
      </w:r>
      <w:r w:rsidRPr="00396E49">
        <w:t xml:space="preserve"> ette </w:t>
      </w:r>
      <w:proofErr w:type="spellStart"/>
      <w:r w:rsidR="00144686" w:rsidRPr="00396E49">
        <w:t>kaitst</w:t>
      </w:r>
      <w:r w:rsidR="002010C2">
        <w:t>mata</w:t>
      </w:r>
      <w:proofErr w:type="spellEnd"/>
      <w:r w:rsidR="00144686" w:rsidRPr="00396E49">
        <w:t xml:space="preserve"> p</w:t>
      </w:r>
      <w:r w:rsidR="00144686">
        <w:t>õ</w:t>
      </w:r>
      <w:r w:rsidR="00144686" w:rsidRPr="00396E49">
        <w:t>hjaveega ala</w:t>
      </w:r>
      <w:r w:rsidR="00144686">
        <w:t>l</w:t>
      </w:r>
      <w:r w:rsidR="00144686" w:rsidRPr="00396E49">
        <w:t xml:space="preserve"> </w:t>
      </w:r>
      <w:r w:rsidRPr="00396E49">
        <w:t>meetmed p</w:t>
      </w:r>
      <w:r>
        <w:t>õ</w:t>
      </w:r>
      <w:r w:rsidRPr="00396E49">
        <w:t>hjavee kaitseks;</w:t>
      </w:r>
      <w:r>
        <w:t xml:space="preserve"> </w:t>
      </w:r>
      <w:r w:rsidRPr="00396E49">
        <w:t>selgita</w:t>
      </w:r>
      <w:r>
        <w:t>ti välja</w:t>
      </w:r>
      <w:r w:rsidRPr="00396E49">
        <w:t xml:space="preserve"> kavandatava tegevusega kaasnevad v</w:t>
      </w:r>
      <w:r>
        <w:t>õ</w:t>
      </w:r>
      <w:r w:rsidRPr="00396E49">
        <w:t>imalikud keskkonnam</w:t>
      </w:r>
      <w:r>
        <w:t>õ</w:t>
      </w:r>
      <w:r w:rsidRPr="00396E49">
        <w:t>jud ning sellest tulenevalt n</w:t>
      </w:r>
      <w:r w:rsidR="00E50442">
        <w:t>ä</w:t>
      </w:r>
      <w:r w:rsidRPr="00396E49">
        <w:t>h</w:t>
      </w:r>
      <w:r w:rsidR="00E50442">
        <w:t>ti</w:t>
      </w:r>
      <w:r w:rsidRPr="00396E49">
        <w:t xml:space="preserve"> </w:t>
      </w:r>
      <w:r w:rsidR="00E50442" w:rsidRPr="00396E49">
        <w:t xml:space="preserve">ette </w:t>
      </w:r>
      <w:r w:rsidRPr="00396E49">
        <w:t>haljastuse ja heakorrastuse p</w:t>
      </w:r>
      <w:r w:rsidR="00E50442">
        <w:t>õ</w:t>
      </w:r>
      <w:r w:rsidRPr="00396E49">
        <w:t>him</w:t>
      </w:r>
      <w:r w:rsidR="00E50442">
        <w:t>õ</w:t>
      </w:r>
      <w:r w:rsidRPr="00396E49">
        <w:t>tted ning m</w:t>
      </w:r>
      <w:r w:rsidR="00E50442">
        <w:t>ü</w:t>
      </w:r>
      <w:r w:rsidRPr="00396E49">
        <w:t xml:space="preserve">ra-, vibratsiooni-, saasteriski- ja </w:t>
      </w:r>
      <w:proofErr w:type="spellStart"/>
      <w:r w:rsidRPr="00396E49">
        <w:t>insolatsioonitingimusi</w:t>
      </w:r>
      <w:proofErr w:type="spellEnd"/>
      <w:r w:rsidRPr="00396E49">
        <w:t xml:space="preserve"> ning muid keskkonnatingimusi tagavad n</w:t>
      </w:r>
      <w:r w:rsidR="00E50442">
        <w:t>õ</w:t>
      </w:r>
      <w:r w:rsidRPr="00396E49">
        <w:t>uded</w:t>
      </w:r>
      <w:r w:rsidR="00E50442">
        <w:t>.</w:t>
      </w:r>
    </w:p>
    <w:p w14:paraId="1403CC84" w14:textId="77777777" w:rsidR="009E4AC1" w:rsidRDefault="009E4AC1" w:rsidP="00920BC0">
      <w:r>
        <w:t>D</w:t>
      </w:r>
      <w:r w:rsidRPr="009E4AC1">
        <w:t>etailplaneeringu elluviimis</w:t>
      </w:r>
      <w:r>
        <w:t>ega eeldatavalt kaasneda võivad</w:t>
      </w:r>
    </w:p>
    <w:p w14:paraId="0C536B97" w14:textId="1895D7FF" w:rsidR="009E4AC1" w:rsidRPr="009E4AC1" w:rsidRDefault="009E4AC1" w:rsidP="009E4AC1">
      <w:r w:rsidRPr="009E4AC1">
        <w:t>a)</w:t>
      </w:r>
      <w:r>
        <w:tab/>
      </w:r>
      <w:r w:rsidRPr="009E4AC1">
        <w:t>majanduslikud mõjud:</w:t>
      </w:r>
    </w:p>
    <w:p w14:paraId="473D76C7" w14:textId="62E64D1C" w:rsidR="009E4AC1" w:rsidRPr="009E4AC1" w:rsidRDefault="009E4AC1" w:rsidP="009E4AC1">
      <w:r w:rsidRPr="009E4AC1">
        <w:t xml:space="preserve">Aleviku </w:t>
      </w:r>
      <w:r>
        <w:t>majanduslikule arengule aitab detailplaneeringus kavandatu elluviimine kaasa, uute elanike alevikku kolimisega suureneb kohaliku ettevõtluse võimalik tulubaas.</w:t>
      </w:r>
    </w:p>
    <w:p w14:paraId="78F07499" w14:textId="77777777" w:rsidR="009E4AC1" w:rsidRDefault="009E4AC1" w:rsidP="00920BC0">
      <w:r>
        <w:t>b)</w:t>
      </w:r>
      <w:r>
        <w:tab/>
      </w:r>
      <w:r w:rsidRPr="009E4AC1">
        <w:t xml:space="preserve">sotsiaalsed </w:t>
      </w:r>
      <w:r>
        <w:t>mõjud:</w:t>
      </w:r>
    </w:p>
    <w:p w14:paraId="17FE79A8" w14:textId="299238D2" w:rsidR="009E4AC1" w:rsidRPr="009E4AC1" w:rsidRDefault="009E4AC1" w:rsidP="009E4AC1">
      <w:r>
        <w:t xml:space="preserve">Detailplaneeringus kavandatu elluviimine toob kaasa aleviku sotsiaalse olukorra paranemise, kuna aleviku avalik ruum </w:t>
      </w:r>
      <w:proofErr w:type="spellStart"/>
      <w:r>
        <w:t>korrastub</w:t>
      </w:r>
      <w:proofErr w:type="spellEnd"/>
      <w:r>
        <w:t xml:space="preserve"> ja DP elluviimine annab tõenäoliselt tõuke lähialal teistegi kasutuseta alade kasutuselevõtuks.</w:t>
      </w:r>
    </w:p>
    <w:p w14:paraId="13BFCFF1" w14:textId="699AA448" w:rsidR="009E4AC1" w:rsidRDefault="009E4AC1" w:rsidP="00920BC0">
      <w:r>
        <w:t>c)</w:t>
      </w:r>
      <w:r>
        <w:tab/>
      </w:r>
      <w:r w:rsidRPr="009E4AC1">
        <w:t>kultuurilised mõjud</w:t>
      </w:r>
      <w:r>
        <w:t>:</w:t>
      </w:r>
    </w:p>
    <w:p w14:paraId="6C9D4FBF" w14:textId="45E7C687" w:rsidR="009E4AC1" w:rsidRDefault="00AC1907" w:rsidP="00920BC0">
      <w:r>
        <w:t xml:space="preserve">Detailplaneeringus kavandatu elluviimine ei too endaga eeldatavalt kaasa lähialal kultuurilisi mõjusid, planeeringu elluviimine ei kahjusta </w:t>
      </w:r>
      <w:r w:rsidR="00172D3F">
        <w:t xml:space="preserve">Aruküla </w:t>
      </w:r>
      <w:r w:rsidR="003749B0">
        <w:t>alevikus paiknevate</w:t>
      </w:r>
      <w:r>
        <w:t xml:space="preserve"> kultuuripärandi</w:t>
      </w:r>
      <w:r w:rsidR="003749B0">
        <w:t>objektide</w:t>
      </w:r>
      <w:r>
        <w:t xml:space="preserve"> väärtust.</w:t>
      </w:r>
    </w:p>
    <w:p w14:paraId="3C2B735A" w14:textId="19FAD802" w:rsidR="00920BC0" w:rsidRPr="009E4AC1" w:rsidRDefault="009E4AC1" w:rsidP="00920BC0">
      <w:r>
        <w:t>d)</w:t>
      </w:r>
      <w:r>
        <w:tab/>
      </w:r>
      <w:r w:rsidRPr="009E4AC1">
        <w:t>mõju looduskeskkonnale</w:t>
      </w:r>
      <w:r>
        <w:t>:</w:t>
      </w:r>
    </w:p>
    <w:p w14:paraId="7398D6FA" w14:textId="67D3C3B5" w:rsidR="009E4AC1" w:rsidRDefault="00AC1907" w:rsidP="00920BC0">
      <w:r>
        <w:t>Detailplaneeri</w:t>
      </w:r>
      <w:r w:rsidR="00304699">
        <w:t>n</w:t>
      </w:r>
      <w:r>
        <w:t>gus kavandatu elluviimine ei too endaga kaasa looduskeskkonna</w:t>
      </w:r>
      <w:r w:rsidR="00304699">
        <w:t xml:space="preserve"> kahjustumist, aleviku servas olevate kinnistute kasutuselevõtt elamute rajamiseks ei halvenda lähiala looduskeskkonna olukorda, pigem aitab kaasa konkreetse piiri loomisele tihe- ja </w:t>
      </w:r>
      <w:proofErr w:type="spellStart"/>
      <w:r w:rsidR="00304699">
        <w:t>hajaasustuse</w:t>
      </w:r>
      <w:proofErr w:type="spellEnd"/>
      <w:r w:rsidR="00304699">
        <w:t xml:space="preserve"> vahele.</w:t>
      </w:r>
    </w:p>
    <w:p w14:paraId="737C70CD" w14:textId="77777777" w:rsidR="00AC1907" w:rsidRPr="009E4AC1" w:rsidRDefault="00AC1907" w:rsidP="00920BC0"/>
    <w:p w14:paraId="69F51B36" w14:textId="1917387D" w:rsidR="00920BC0" w:rsidRPr="00932522" w:rsidRDefault="00920BC0" w:rsidP="00920BC0">
      <w:pPr>
        <w:pStyle w:val="Heading1"/>
      </w:pPr>
      <w:bookmarkStart w:id="28" w:name="_Toc193291761"/>
      <w:r w:rsidRPr="00932522">
        <w:t>Nõuded kuritegevuse vältimiseks</w:t>
      </w:r>
      <w:bookmarkEnd w:id="28"/>
    </w:p>
    <w:p w14:paraId="7B21C672" w14:textId="08737E90" w:rsidR="00920BC0" w:rsidRPr="00932522" w:rsidRDefault="00920BC0" w:rsidP="00920BC0">
      <w:r w:rsidRPr="00932522">
        <w:t xml:space="preserve">Projekteerimisel on lähtutud EVS 809-1:2002 “Kuritegevuse ennetamine. Linnaplaneerimine ja </w:t>
      </w:r>
      <w:r w:rsidRPr="009129D2">
        <w:t xml:space="preserve">arhitektuur. Osa 1: Linnaplaneerimine” nõuetest. Soovitav on sõlmida naabrivalve lepingud. Hoonete välisvalgustuseks näha ette turvaautomaatikal töötavad </w:t>
      </w:r>
      <w:proofErr w:type="spellStart"/>
      <w:r w:rsidRPr="009129D2">
        <w:t>välisvalgustid</w:t>
      </w:r>
      <w:proofErr w:type="spellEnd"/>
      <w:r w:rsidRPr="009129D2">
        <w:t xml:space="preserve"> (pr</w:t>
      </w:r>
      <w:r w:rsidR="003D67EC" w:rsidRPr="009129D2">
        <w:t>o</w:t>
      </w:r>
      <w:r w:rsidR="003749B0" w:rsidRPr="009129D2">
        <w:t>ž</w:t>
      </w:r>
      <w:r w:rsidRPr="009129D2">
        <w:t xml:space="preserve">ektorid). Hoonete projekteerimisel näha ette </w:t>
      </w:r>
      <w:r w:rsidRPr="00932522">
        <w:t xml:space="preserve">abinõud, mis vähendaksid kuritegevuse riski (näit. akende ja uste konstruktsioon ja lukustus). </w:t>
      </w:r>
      <w:r w:rsidR="004A29F2">
        <w:t>K</w:t>
      </w:r>
      <w:r w:rsidRPr="00932522">
        <w:t xml:space="preserve">runtidele rajada piirded. </w:t>
      </w:r>
    </w:p>
    <w:p w14:paraId="59C70FD4" w14:textId="77777777" w:rsidR="00920BC0" w:rsidRPr="00932522" w:rsidRDefault="00920BC0" w:rsidP="00920BC0"/>
    <w:p w14:paraId="44B72124" w14:textId="409A7777" w:rsidR="00920BC0" w:rsidRPr="00932522" w:rsidRDefault="00920BC0" w:rsidP="003D67EC">
      <w:pPr>
        <w:pStyle w:val="Heading1"/>
      </w:pPr>
      <w:bookmarkStart w:id="29" w:name="_Toc193291762"/>
      <w:r w:rsidRPr="00932522">
        <w:t>Tuleohutusnõuded</w:t>
      </w:r>
      <w:bookmarkEnd w:id="29"/>
    </w:p>
    <w:p w14:paraId="407F35D9" w14:textId="466EEDCC" w:rsidR="00920BC0" w:rsidRPr="00B1141D" w:rsidRDefault="00920BC0" w:rsidP="00920BC0">
      <w:r w:rsidRPr="00932522">
        <w:t xml:space="preserve">Detailplaneering on koostatud vastavuses </w:t>
      </w:r>
      <w:r w:rsidR="007E36FF">
        <w:t>Sise</w:t>
      </w:r>
      <w:r w:rsidR="007100DC" w:rsidRPr="007100DC">
        <w:t xml:space="preserve">ministri </w:t>
      </w:r>
      <w:r w:rsidR="007E36FF">
        <w:t>30</w:t>
      </w:r>
      <w:r w:rsidR="007100DC" w:rsidRPr="007100DC">
        <w:t>.0</w:t>
      </w:r>
      <w:r w:rsidR="007E36FF">
        <w:t>3</w:t>
      </w:r>
      <w:r w:rsidR="007100DC" w:rsidRPr="007100DC">
        <w:t>.201</w:t>
      </w:r>
      <w:r w:rsidR="007E36FF">
        <w:t>7</w:t>
      </w:r>
      <w:r w:rsidR="007100DC" w:rsidRPr="007100DC">
        <w:t xml:space="preserve">. määrusele nr. </w:t>
      </w:r>
      <w:r w:rsidR="007E36FF">
        <w:t>17</w:t>
      </w:r>
      <w:r w:rsidR="007100DC" w:rsidRPr="007100DC">
        <w:t xml:space="preserve"> „</w:t>
      </w:r>
      <w:r w:rsidR="007E36FF" w:rsidRPr="007E36FF">
        <w:t xml:space="preserve">Ehitisele esitatavad </w:t>
      </w:r>
      <w:proofErr w:type="spellStart"/>
      <w:r w:rsidR="007E36FF" w:rsidRPr="007E36FF">
        <w:t>tuleohutusnõuded</w:t>
      </w:r>
      <w:proofErr w:type="spellEnd"/>
      <w:r w:rsidR="007100DC" w:rsidRPr="007100DC">
        <w:t>“</w:t>
      </w:r>
      <w:r w:rsidRPr="00932522">
        <w:t xml:space="preserve">. Vähim lubatud tulepüsivusklass on TP3. Väliseks tulekustutuseks vajalik veehulk Q = </w:t>
      </w:r>
      <w:r w:rsidR="00460B89">
        <w:t>1</w:t>
      </w:r>
      <w:r w:rsidR="006658CB">
        <w:t>5</w:t>
      </w:r>
      <w:r w:rsidRPr="00932522">
        <w:t xml:space="preserve"> L/s </w:t>
      </w:r>
      <w:r w:rsidR="00BD776B">
        <w:t>3</w:t>
      </w:r>
      <w:r w:rsidR="004F6A4C">
        <w:t xml:space="preserve"> </w:t>
      </w:r>
      <w:r w:rsidRPr="00932522">
        <w:t xml:space="preserve">h jooksul saadakse </w:t>
      </w:r>
      <w:r w:rsidRPr="00B1141D">
        <w:t>olemasoleva</w:t>
      </w:r>
      <w:r w:rsidR="00872686">
        <w:t>te</w:t>
      </w:r>
      <w:r w:rsidRPr="00B1141D">
        <w:t>st tuletõrje</w:t>
      </w:r>
      <w:r w:rsidR="00B72411">
        <w:t>hüdran</w:t>
      </w:r>
      <w:r w:rsidR="00872686">
        <w:t>tide</w:t>
      </w:r>
      <w:r w:rsidRPr="00B1141D">
        <w:t>st, vastavalt EVS 812-6.</w:t>
      </w:r>
    </w:p>
    <w:p w14:paraId="6B41A284" w14:textId="77777777" w:rsidR="00920BC0" w:rsidRPr="00932522" w:rsidRDefault="00920BC0" w:rsidP="00920BC0"/>
    <w:p w14:paraId="5004963E" w14:textId="0C3829E9" w:rsidR="00920BC0" w:rsidRPr="00932522" w:rsidRDefault="00920BC0" w:rsidP="00920BC0">
      <w:pPr>
        <w:pStyle w:val="Heading1"/>
      </w:pPr>
      <w:bookmarkStart w:id="30" w:name="_Toc193291763"/>
      <w:r w:rsidRPr="00932522">
        <w:t>Elektrivarustus</w:t>
      </w:r>
      <w:bookmarkEnd w:id="30"/>
    </w:p>
    <w:p w14:paraId="5B049EC4" w14:textId="6F908E9B" w:rsidR="00920BC0" w:rsidRDefault="00920BC0" w:rsidP="00920BC0">
      <w:r w:rsidRPr="009129D2">
        <w:t xml:space="preserve">Käesoleva detailplaneeringu projektiga käsitletavate elektripaigaldiste arvutuslik võimsus on: </w:t>
      </w:r>
      <w:r w:rsidR="00E60A69">
        <w:t>4</w:t>
      </w:r>
      <w:r w:rsidR="00C1755F" w:rsidRPr="009129D2">
        <w:t xml:space="preserve"> tk 3 x </w:t>
      </w:r>
      <w:r w:rsidR="00E60A69">
        <w:t>25</w:t>
      </w:r>
      <w:r w:rsidR="00C1755F" w:rsidRPr="009129D2">
        <w:t>A, kokku 3x</w:t>
      </w:r>
      <w:r w:rsidR="009129D2" w:rsidRPr="009129D2">
        <w:t>1</w:t>
      </w:r>
      <w:r w:rsidR="004A29F2">
        <w:t>00</w:t>
      </w:r>
      <w:r w:rsidR="00C1755F" w:rsidRPr="009129D2">
        <w:t>A</w:t>
      </w:r>
      <w:r w:rsidRPr="009129D2">
        <w:t xml:space="preserve">. Kinnistute elektrienergiaga varustamiseks nähakse ette 0.4 </w:t>
      </w:r>
      <w:proofErr w:type="spellStart"/>
      <w:r w:rsidRPr="009129D2">
        <w:t>kV</w:t>
      </w:r>
      <w:proofErr w:type="spellEnd"/>
      <w:r w:rsidRPr="009129D2">
        <w:t xml:space="preserve"> maakaablitega toiteliinid alates krundipiiril</w:t>
      </w:r>
      <w:r w:rsidR="008E0FAB" w:rsidRPr="009129D2">
        <w:t>e</w:t>
      </w:r>
      <w:r w:rsidRPr="009129D2">
        <w:t xml:space="preserve"> </w:t>
      </w:r>
      <w:r w:rsidR="008E0FAB" w:rsidRPr="009129D2">
        <w:t>paigaldata</w:t>
      </w:r>
      <w:r w:rsidRPr="009129D2">
        <w:t>va</w:t>
      </w:r>
      <w:r w:rsidR="00787490" w:rsidRPr="009129D2">
        <w:t>te</w:t>
      </w:r>
      <w:r w:rsidRPr="009129D2">
        <w:t>st liitumiskil</w:t>
      </w:r>
      <w:r w:rsidR="00787490" w:rsidRPr="009129D2">
        <w:t>pide</w:t>
      </w:r>
      <w:r w:rsidRPr="009129D2">
        <w:t>st hoone</w:t>
      </w:r>
      <w:r w:rsidR="00787490" w:rsidRPr="009129D2">
        <w:t>te</w:t>
      </w:r>
      <w:r w:rsidRPr="009129D2">
        <w:t>sse.</w:t>
      </w:r>
    </w:p>
    <w:p w14:paraId="2C8C87B0" w14:textId="11DF466A" w:rsidR="00E109D7" w:rsidRDefault="00E109D7" w:rsidP="00920BC0">
      <w:r>
        <w:t xml:space="preserve">Hoonete projekteerimisel on </w:t>
      </w:r>
      <w:r w:rsidRPr="00E109D7">
        <w:t xml:space="preserve">vaja arvestada </w:t>
      </w:r>
      <w:r>
        <w:t xml:space="preserve">lähialal olevatest madalpinge </w:t>
      </w:r>
      <w:r w:rsidRPr="00E109D7">
        <w:t>õhuliinidest tulenevate ohtudega ning vajadusel hinnata elektromagnetvälja mõju vastavust sotsiaalministri 21.02.2002 nr 38 määruse ”Mitteioniseeriva kiirguse piirväärtused elu- ja puhkealal, elamutes ning ühiskasutusega hoonetes, õpperuumides ja mitteioniseeriva kiirguse tasemete mõõtmine” nõuetele</w:t>
      </w:r>
      <w:r>
        <w:t>.</w:t>
      </w:r>
    </w:p>
    <w:p w14:paraId="626CB65A" w14:textId="7F9C8D08" w:rsidR="00695303" w:rsidRDefault="00695303" w:rsidP="00920BC0"/>
    <w:p w14:paraId="33DB7327" w14:textId="3DCB6A86" w:rsidR="00695303" w:rsidRDefault="00695303" w:rsidP="00695303">
      <w:pPr>
        <w:pStyle w:val="Heading2"/>
      </w:pPr>
      <w:bookmarkStart w:id="31" w:name="_Toc193291764"/>
      <w:r>
        <w:t>Tänavavalgustus</w:t>
      </w:r>
      <w:r w:rsidR="00B85636">
        <w:t>, õuealade valgustus</w:t>
      </w:r>
      <w:bookmarkEnd w:id="31"/>
    </w:p>
    <w:p w14:paraId="638EA027" w14:textId="77777777" w:rsidR="00631795" w:rsidRDefault="00631795" w:rsidP="000525C1">
      <w:r>
        <w:t>Võidu</w:t>
      </w:r>
      <w:r w:rsidR="00695303">
        <w:t xml:space="preserve"> tänava äär</w:t>
      </w:r>
      <w:r>
        <w:t>n</w:t>
      </w:r>
      <w:r w:rsidR="00695303">
        <w:t xml:space="preserve">e </w:t>
      </w:r>
      <w:r>
        <w:t>tänava</w:t>
      </w:r>
      <w:r w:rsidR="00827BFF">
        <w:t>valgustus</w:t>
      </w:r>
      <w:r>
        <w:t xml:space="preserve"> on olemasolev</w:t>
      </w:r>
      <w:r w:rsidR="00827BFF">
        <w:t>.</w:t>
      </w:r>
    </w:p>
    <w:p w14:paraId="0ADE6022" w14:textId="3696B3F0" w:rsidR="000525C1" w:rsidRDefault="00631795" w:rsidP="000525C1">
      <w:r>
        <w:t xml:space="preserve">Õuealade </w:t>
      </w:r>
      <w:r w:rsidR="00827BFF">
        <w:t>valgustuse projekteerimisel võtta</w:t>
      </w:r>
      <w:r w:rsidR="00695303" w:rsidRPr="00695303">
        <w:t xml:space="preserve"> kasutusele meetmed valgusreostuse ärahoidmiseks ning tähistaeva vaadeldavuse säilitamiseks. </w:t>
      </w:r>
      <w:r w:rsidR="000525C1" w:rsidRPr="00B85636">
        <w:t>Kaaluda võimalust kasutada valgustite reguleerimiseks näiteks liikumis- ja valgustugevuse andureid.</w:t>
      </w:r>
    </w:p>
    <w:p w14:paraId="320B53DE" w14:textId="5B5373E8" w:rsidR="00695303" w:rsidRPr="007525F3" w:rsidRDefault="00631795" w:rsidP="00920BC0">
      <w:r>
        <w:t xml:space="preserve">Õuealade </w:t>
      </w:r>
      <w:r w:rsidR="000525C1" w:rsidRPr="00B85636">
        <w:t>valgustus planeerida võimalikult madalate postidega, kasutada valgusvihku suunavaid lambivarje, mis on pealt kaetud. Kasutada ökonoomseid LED-lampe valgustemperatuuriga 3000-4000 K. Vältida sinist tooni valgusallikaid.</w:t>
      </w:r>
    </w:p>
    <w:p w14:paraId="1D174A8E" w14:textId="3FEBD712" w:rsidR="00B85636" w:rsidRPr="00B85636" w:rsidRDefault="00B85636" w:rsidP="00B85636">
      <w:r w:rsidRPr="00B85636">
        <w:t>Arvestada valguse negatiivsete mõjudega seoses liiklusega. Valgustid (näiteks hoovis asuvad prožektorid) ei tohi olla suunatud nii, et need pimestaks liiklejaid.</w:t>
      </w:r>
    </w:p>
    <w:p w14:paraId="1F8DDA52" w14:textId="480AE402" w:rsidR="00FA0C68" w:rsidRDefault="00FA0C68" w:rsidP="00FA0C68">
      <w:pPr>
        <w:suppressAutoHyphens w:val="0"/>
      </w:pPr>
      <w:r>
        <w:t xml:space="preserve">Hoonete projekteerimisel arvestada valgusreostusega planeeritaval alal ning vältida ülemäärast valgustamist planeeritavate hooneteni, vajadusel kavandada leevendavaid meetmeid (haljastus, akende paigutus ja </w:t>
      </w:r>
      <w:proofErr w:type="spellStart"/>
      <w:r>
        <w:t>varjestus</w:t>
      </w:r>
      <w:proofErr w:type="spellEnd"/>
      <w:r>
        <w:t>).</w:t>
      </w:r>
    </w:p>
    <w:p w14:paraId="1FFD314A" w14:textId="0B49D120" w:rsidR="00FA0C68" w:rsidRDefault="00FA0C68" w:rsidP="00FA0C68">
      <w:pPr>
        <w:suppressAutoHyphens w:val="0"/>
      </w:pPr>
      <w:r>
        <w:t>Hoonete projekteerimisel arvestada EVS-EN 17037:2019+A1:2021 „Päevavalgus hoonetes“ nõuetega.</w:t>
      </w:r>
    </w:p>
    <w:p w14:paraId="5DDC4F2B" w14:textId="77777777" w:rsidR="000525C1" w:rsidRPr="007525F3" w:rsidRDefault="000525C1" w:rsidP="00B85636"/>
    <w:p w14:paraId="7F85D623" w14:textId="3018717E" w:rsidR="00920BC0" w:rsidRPr="000F3164" w:rsidRDefault="00920BC0" w:rsidP="00920BC0">
      <w:pPr>
        <w:pStyle w:val="Heading1"/>
        <w:rPr>
          <w:caps/>
        </w:rPr>
      </w:pPr>
      <w:bookmarkStart w:id="32" w:name="_Toc193291765"/>
      <w:r w:rsidRPr="000F3164">
        <w:lastRenderedPageBreak/>
        <w:t>Sidevarustus</w:t>
      </w:r>
      <w:bookmarkEnd w:id="32"/>
    </w:p>
    <w:p w14:paraId="4C7505AF" w14:textId="63F730C4" w:rsidR="00920BC0" w:rsidRPr="00631795" w:rsidRDefault="009524B0" w:rsidP="00920BC0">
      <w:pPr>
        <w:rPr>
          <w:color w:val="FF0000"/>
        </w:rPr>
      </w:pPr>
      <w:r w:rsidRPr="00631795">
        <w:rPr>
          <w:color w:val="FF0000"/>
        </w:rPr>
        <w:t xml:space="preserve">Alal puuduvad </w:t>
      </w:r>
      <w:r w:rsidR="00722C3E" w:rsidRPr="00631795">
        <w:rPr>
          <w:color w:val="FF0000"/>
        </w:rPr>
        <w:t xml:space="preserve">moodsad </w:t>
      </w:r>
      <w:r w:rsidRPr="00631795">
        <w:rPr>
          <w:color w:val="FF0000"/>
        </w:rPr>
        <w:t xml:space="preserve">sidekaablid ja kaablikanalisatsioonitorustikud. </w:t>
      </w:r>
      <w:r w:rsidR="00722C3E" w:rsidRPr="00631795">
        <w:rPr>
          <w:color w:val="FF0000"/>
        </w:rPr>
        <w:t>Vastavalt Telia tehnilistele tingimustele nr 37427380 on alal Telial piirkonnas vasksidevõrk ja pakutavad internetikiirused on aeglased. Sidevarustus l</w:t>
      </w:r>
      <w:r w:rsidR="00920BC0" w:rsidRPr="00631795">
        <w:rPr>
          <w:color w:val="FF0000"/>
        </w:rPr>
        <w:t xml:space="preserve">ahendatakse planeeritavatel hoonetel </w:t>
      </w:r>
      <w:r w:rsidRPr="00631795">
        <w:rPr>
          <w:color w:val="FF0000"/>
        </w:rPr>
        <w:t>raadioling</w:t>
      </w:r>
      <w:r w:rsidR="008734B5" w:rsidRPr="00631795">
        <w:rPr>
          <w:color w:val="FF0000"/>
        </w:rPr>
        <w:t>i</w:t>
      </w:r>
      <w:r w:rsidR="000F3164" w:rsidRPr="00631795">
        <w:rPr>
          <w:color w:val="FF0000"/>
        </w:rPr>
        <w:t xml:space="preserve"> kaudu</w:t>
      </w:r>
      <w:r w:rsidR="00920BC0" w:rsidRPr="00631795">
        <w:rPr>
          <w:color w:val="FF0000"/>
        </w:rPr>
        <w:t>, täpne lahendus anda projekteeritava</w:t>
      </w:r>
      <w:r w:rsidR="00EE3F8F" w:rsidRPr="00631795">
        <w:rPr>
          <w:color w:val="FF0000"/>
        </w:rPr>
        <w:t>te</w:t>
      </w:r>
      <w:r w:rsidR="00920BC0" w:rsidRPr="00631795">
        <w:rPr>
          <w:color w:val="FF0000"/>
        </w:rPr>
        <w:t xml:space="preserve"> hoone</w:t>
      </w:r>
      <w:r w:rsidR="00EE3F8F" w:rsidRPr="00631795">
        <w:rPr>
          <w:color w:val="FF0000"/>
        </w:rPr>
        <w:t>te</w:t>
      </w:r>
      <w:r w:rsidR="00920BC0" w:rsidRPr="00631795">
        <w:rPr>
          <w:color w:val="FF0000"/>
        </w:rPr>
        <w:t xml:space="preserve"> ehitusprojekti</w:t>
      </w:r>
      <w:r w:rsidR="00EE3F8F" w:rsidRPr="00631795">
        <w:rPr>
          <w:color w:val="FF0000"/>
        </w:rPr>
        <w:t>de</w:t>
      </w:r>
      <w:r w:rsidR="00920BC0" w:rsidRPr="00631795">
        <w:rPr>
          <w:color w:val="FF0000"/>
        </w:rPr>
        <w:t xml:space="preserve"> koosseisus</w:t>
      </w:r>
      <w:r w:rsidR="0086637F" w:rsidRPr="00631795">
        <w:rPr>
          <w:color w:val="FF0000"/>
        </w:rPr>
        <w:t>.</w:t>
      </w:r>
    </w:p>
    <w:p w14:paraId="4067E5E9" w14:textId="77777777" w:rsidR="00920BC0" w:rsidRPr="009524B0" w:rsidRDefault="00920BC0" w:rsidP="00920BC0"/>
    <w:p w14:paraId="6CEC0597" w14:textId="454DCBC6" w:rsidR="00920BC0" w:rsidRPr="009524B0" w:rsidRDefault="00920BC0" w:rsidP="00920BC0">
      <w:pPr>
        <w:pStyle w:val="Heading1"/>
      </w:pPr>
      <w:bookmarkStart w:id="33" w:name="_Toc193291766"/>
      <w:r w:rsidRPr="009524B0">
        <w:t>Veevarustus ja kanalisatsioon</w:t>
      </w:r>
      <w:bookmarkEnd w:id="33"/>
    </w:p>
    <w:p w14:paraId="2D38B821" w14:textId="7220DF44" w:rsidR="002A1047" w:rsidRPr="00631795" w:rsidRDefault="00920BC0" w:rsidP="002A1047">
      <w:pPr>
        <w:rPr>
          <w:color w:val="FF0000"/>
        </w:rPr>
      </w:pPr>
      <w:r w:rsidRPr="00631795">
        <w:rPr>
          <w:color w:val="FF0000"/>
        </w:rPr>
        <w:t>Planeeringu koostamisel on lähtutud olemasolevast olukorrast</w:t>
      </w:r>
      <w:r w:rsidR="00DA2DC4" w:rsidRPr="00631795">
        <w:rPr>
          <w:color w:val="FF0000"/>
        </w:rPr>
        <w:t>,</w:t>
      </w:r>
      <w:r w:rsidRPr="00631795">
        <w:rPr>
          <w:color w:val="FF0000"/>
        </w:rPr>
        <w:t xml:space="preserve"> ühisveevär</w:t>
      </w:r>
      <w:r w:rsidR="00DA2DC4" w:rsidRPr="00631795">
        <w:rPr>
          <w:color w:val="FF0000"/>
        </w:rPr>
        <w:t>k</w:t>
      </w:r>
      <w:r w:rsidRPr="00631795">
        <w:rPr>
          <w:color w:val="FF0000"/>
        </w:rPr>
        <w:t xml:space="preserve"> ja </w:t>
      </w:r>
      <w:r w:rsidR="00DA2DC4" w:rsidRPr="00631795">
        <w:rPr>
          <w:color w:val="FF0000"/>
        </w:rPr>
        <w:t>-</w:t>
      </w:r>
      <w:r w:rsidRPr="00631795">
        <w:rPr>
          <w:color w:val="FF0000"/>
        </w:rPr>
        <w:t>kanalisatsioon</w:t>
      </w:r>
      <w:r w:rsidR="005E5295" w:rsidRPr="00631795">
        <w:rPr>
          <w:color w:val="FF0000"/>
        </w:rPr>
        <w:t xml:space="preserve"> on Meierei tänaval olemasolev, Meierei põik tänavale rajatakse uued torustikud</w:t>
      </w:r>
      <w:r w:rsidRPr="00631795">
        <w:rPr>
          <w:color w:val="FF0000"/>
        </w:rPr>
        <w:t>.</w:t>
      </w:r>
      <w:r w:rsidR="002A1047" w:rsidRPr="00631795">
        <w:rPr>
          <w:color w:val="FF0000"/>
        </w:rPr>
        <w:t xml:space="preserve"> Rajatakse </w:t>
      </w:r>
      <w:r w:rsidR="009524B0" w:rsidRPr="00631795">
        <w:rPr>
          <w:color w:val="FF0000"/>
        </w:rPr>
        <w:t>vee- ja kanalisatsioonitorustikud vastavalt põhijoonisel näidatule, liitumispunktid Meierei tn ja Meierei põik nurgal</w:t>
      </w:r>
      <w:r w:rsidR="002A1047" w:rsidRPr="00631795">
        <w:rPr>
          <w:color w:val="FF0000"/>
        </w:rPr>
        <w:t>.</w:t>
      </w:r>
    </w:p>
    <w:p w14:paraId="3FFBC5CD" w14:textId="77777777" w:rsidR="00920BC0" w:rsidRPr="009524B0" w:rsidRDefault="00920BC0" w:rsidP="00920BC0">
      <w:pPr>
        <w:rPr>
          <w:bCs/>
        </w:rPr>
      </w:pPr>
    </w:p>
    <w:p w14:paraId="38E0227D" w14:textId="054D1A6A" w:rsidR="00920BC0" w:rsidRPr="00A60C65" w:rsidRDefault="00920BC0" w:rsidP="00A60C65">
      <w:r w:rsidRPr="00932522">
        <w:rPr>
          <w:b/>
        </w:rPr>
        <w:t>Prognoositud vooluhulgad kinnistu</w:t>
      </w:r>
      <w:r w:rsidR="007525F3">
        <w:rPr>
          <w:b/>
        </w:rPr>
        <w:t>te</w:t>
      </w:r>
      <w:r w:rsidRPr="00932522">
        <w:rPr>
          <w:b/>
        </w:rPr>
        <w:t xml:space="preserve"> kohta: </w:t>
      </w:r>
    </w:p>
    <w:p w14:paraId="0997E729" w14:textId="3032B34D" w:rsidR="00920BC0" w:rsidRPr="009129D2" w:rsidRDefault="00920BC0" w:rsidP="00920BC0">
      <w:pPr>
        <w:outlineLvl w:val="0"/>
      </w:pPr>
      <w:r w:rsidRPr="009129D2">
        <w:t>Vesivarustus:</w:t>
      </w:r>
      <w:r w:rsidRPr="009129D2">
        <w:tab/>
      </w:r>
      <w:r w:rsidRPr="009129D2">
        <w:tab/>
      </w:r>
      <w:r w:rsidR="006E3CC3">
        <w:t>4</w:t>
      </w:r>
      <w:r w:rsidR="007525F3" w:rsidRPr="009129D2">
        <w:t xml:space="preserve"> x </w:t>
      </w:r>
      <w:r w:rsidRPr="009129D2">
        <w:t>0.</w:t>
      </w:r>
      <w:r w:rsidR="007525F3" w:rsidRPr="009129D2">
        <w:t xml:space="preserve">7 = </w:t>
      </w:r>
      <w:r w:rsidR="008B31D8">
        <w:t>2.8</w:t>
      </w:r>
      <w:r w:rsidRPr="009129D2">
        <w:t xml:space="preserve"> m</w:t>
      </w:r>
      <w:r w:rsidRPr="009129D2">
        <w:rPr>
          <w:vertAlign w:val="superscript"/>
        </w:rPr>
        <w:t>3</w:t>
      </w:r>
      <w:r w:rsidRPr="009129D2">
        <w:t>/</w:t>
      </w:r>
      <w:proofErr w:type="spellStart"/>
      <w:r w:rsidRPr="009129D2">
        <w:t>ööp</w:t>
      </w:r>
      <w:proofErr w:type="spellEnd"/>
    </w:p>
    <w:p w14:paraId="238BC9E4" w14:textId="5588D67E" w:rsidR="00920BC0" w:rsidRPr="009129D2" w:rsidRDefault="00920BC0" w:rsidP="00920BC0">
      <w:r w:rsidRPr="009129D2">
        <w:t>Kanalisatsioon:</w:t>
      </w:r>
      <w:r w:rsidRPr="009129D2">
        <w:tab/>
      </w:r>
      <w:r w:rsidRPr="009129D2">
        <w:tab/>
      </w:r>
      <w:r w:rsidR="006E3CC3">
        <w:t>4</w:t>
      </w:r>
      <w:r w:rsidR="007525F3" w:rsidRPr="009129D2">
        <w:t xml:space="preserve"> x </w:t>
      </w:r>
      <w:r w:rsidRPr="009129D2">
        <w:t>0.</w:t>
      </w:r>
      <w:r w:rsidR="007525F3" w:rsidRPr="009129D2">
        <w:t>7</w:t>
      </w:r>
      <w:r w:rsidRPr="009129D2">
        <w:t xml:space="preserve"> </w:t>
      </w:r>
      <w:r w:rsidR="007525F3" w:rsidRPr="009129D2">
        <w:t xml:space="preserve">= </w:t>
      </w:r>
      <w:r w:rsidR="008B31D8">
        <w:t>2.8</w:t>
      </w:r>
      <w:r w:rsidR="007525F3" w:rsidRPr="009129D2">
        <w:t xml:space="preserve"> </w:t>
      </w:r>
      <w:r w:rsidRPr="009129D2">
        <w:t>m</w:t>
      </w:r>
      <w:r w:rsidRPr="009129D2">
        <w:rPr>
          <w:vertAlign w:val="superscript"/>
        </w:rPr>
        <w:t>3</w:t>
      </w:r>
      <w:r w:rsidRPr="009129D2">
        <w:t>/</w:t>
      </w:r>
      <w:proofErr w:type="spellStart"/>
      <w:r w:rsidRPr="009129D2">
        <w:t>ööp</w:t>
      </w:r>
      <w:proofErr w:type="spellEnd"/>
    </w:p>
    <w:p w14:paraId="44CCF9EF" w14:textId="2A8BC472" w:rsidR="00920BC0" w:rsidRPr="007525F3" w:rsidRDefault="00920BC0" w:rsidP="00920BC0">
      <w:proofErr w:type="spellStart"/>
      <w:r w:rsidRPr="007525F3">
        <w:t>Välistulekustutus</w:t>
      </w:r>
      <w:proofErr w:type="spellEnd"/>
      <w:r w:rsidRPr="007525F3">
        <w:t xml:space="preserve">:  </w:t>
      </w:r>
      <w:r w:rsidRPr="007525F3">
        <w:tab/>
      </w:r>
      <w:r w:rsidR="00C03D89" w:rsidRPr="007525F3">
        <w:t>1</w:t>
      </w:r>
      <w:r w:rsidR="00631795">
        <w:t>0</w:t>
      </w:r>
      <w:r w:rsidRPr="007525F3">
        <w:t>.0 L/s</w:t>
      </w:r>
    </w:p>
    <w:p w14:paraId="2DDEC208" w14:textId="77777777" w:rsidR="007525F3" w:rsidRPr="00932522" w:rsidRDefault="007525F3" w:rsidP="00920BC0">
      <w:pPr>
        <w:rPr>
          <w:b/>
          <w:bCs/>
        </w:rPr>
      </w:pPr>
    </w:p>
    <w:p w14:paraId="52C68618" w14:textId="77777777" w:rsidR="00920BC0" w:rsidRPr="00986F12" w:rsidRDefault="00920BC0" w:rsidP="00920BC0">
      <w:pPr>
        <w:outlineLvl w:val="0"/>
        <w:rPr>
          <w:b/>
          <w:bCs/>
        </w:rPr>
      </w:pPr>
      <w:r w:rsidRPr="00986F12">
        <w:rPr>
          <w:b/>
          <w:bCs/>
        </w:rPr>
        <w:t xml:space="preserve">Välisvõrgud: </w:t>
      </w:r>
    </w:p>
    <w:p w14:paraId="2513395C" w14:textId="19B4A679" w:rsidR="00920BC0" w:rsidRPr="00986F12" w:rsidRDefault="009524B0" w:rsidP="00920BC0">
      <w:pPr>
        <w:rPr>
          <w:color w:val="FF0000"/>
        </w:rPr>
      </w:pPr>
      <w:r w:rsidRPr="00FF6327">
        <w:t>Ühisveevärgi- ja kanalisatsiooni</w:t>
      </w:r>
      <w:r w:rsidR="00986F12" w:rsidRPr="00FF6327">
        <w:t>torustike kohta koostatakse eraldi projekt peale DP kehtestamist</w:t>
      </w:r>
      <w:r w:rsidR="00920BC0" w:rsidRPr="00FF6327">
        <w:t>.</w:t>
      </w:r>
      <w:r w:rsidR="00986F12" w:rsidRPr="00FF6327">
        <w:t xml:space="preserve"> </w:t>
      </w:r>
      <w:r w:rsidR="00920BC0" w:rsidRPr="00986F12">
        <w:t>Sade</w:t>
      </w:r>
      <w:r w:rsidR="00B72411" w:rsidRPr="00986F12">
        <w:t>me</w:t>
      </w:r>
      <w:r w:rsidR="00920BC0" w:rsidRPr="00986F12">
        <w:t xml:space="preserve">veed immutatakse pinnasesse omal kinnistul vertikaalplaneerimise abil, </w:t>
      </w:r>
      <w:r w:rsidR="0074462D" w:rsidRPr="0074462D">
        <w:t>Sademevee naaberkruntidele suunamine on keelatud</w:t>
      </w:r>
      <w:r w:rsidR="0074462D">
        <w:t xml:space="preserve">, </w:t>
      </w:r>
      <w:r w:rsidR="00920BC0" w:rsidRPr="007525F3">
        <w:t>sade</w:t>
      </w:r>
      <w:r w:rsidR="00B72411" w:rsidRPr="007525F3">
        <w:t>me</w:t>
      </w:r>
      <w:r w:rsidR="00920BC0" w:rsidRPr="007525F3">
        <w:t>veetorustikke ega drena</w:t>
      </w:r>
      <w:r w:rsidR="00F9332C" w:rsidRPr="007525F3">
        <w:t>a</w:t>
      </w:r>
      <w:r w:rsidR="00B72411" w:rsidRPr="007525F3">
        <w:t>ž</w:t>
      </w:r>
      <w:r w:rsidR="00F9332C" w:rsidRPr="007525F3">
        <w:t>i</w:t>
      </w:r>
      <w:r w:rsidR="00920BC0" w:rsidRPr="007525F3">
        <w:t>torustikke ei rajata.</w:t>
      </w:r>
    </w:p>
    <w:p w14:paraId="6D8C54D0" w14:textId="77777777" w:rsidR="00920BC0" w:rsidRPr="007525F3" w:rsidRDefault="00920BC0" w:rsidP="00920BC0">
      <w:pPr>
        <w:rPr>
          <w:b/>
        </w:rPr>
      </w:pPr>
    </w:p>
    <w:p w14:paraId="3B9E99F6" w14:textId="15EC7B26" w:rsidR="00920BC0" w:rsidRPr="00932522" w:rsidRDefault="00920BC0" w:rsidP="00920BC0">
      <w:pPr>
        <w:pStyle w:val="Heading1"/>
      </w:pPr>
      <w:bookmarkStart w:id="34" w:name="_Toc193291767"/>
      <w:r w:rsidRPr="00932522">
        <w:t>Soojusvarustus</w:t>
      </w:r>
      <w:bookmarkEnd w:id="34"/>
    </w:p>
    <w:p w14:paraId="4E854982" w14:textId="5108D667" w:rsidR="00920BC0" w:rsidRDefault="00920BC0" w:rsidP="00920BC0">
      <w:r w:rsidRPr="00932522">
        <w:t>Lahendatakse lokaalse</w:t>
      </w:r>
      <w:r w:rsidR="00452C6C">
        <w:t>te</w:t>
      </w:r>
      <w:r w:rsidRPr="00932522">
        <w:t>na planeeritavate hoonete ehitusprojektide koosseisus.</w:t>
      </w:r>
      <w:r w:rsidR="00414968">
        <w:t xml:space="preserve"> </w:t>
      </w:r>
      <w:r w:rsidR="00452C6C">
        <w:t>Kütteliikidena mitte kasutada otseelektrikütet</w:t>
      </w:r>
      <w:r w:rsidR="00E13841">
        <w:t xml:space="preserve"> (lubatud on kasutada elektrikeriseid saunades)</w:t>
      </w:r>
      <w:r w:rsidR="00452C6C">
        <w:t>, vedelkütust ega küttegaasi, tahketest kütteainetest vältida kivi- ja pruunsütt, põlevkivi jms saastavaid kütteaineid.</w:t>
      </w:r>
    </w:p>
    <w:p w14:paraId="6A296B6E" w14:textId="78A82F0F" w:rsidR="00F90FDD" w:rsidRPr="00932522" w:rsidRDefault="00E13841" w:rsidP="0061361A">
      <w:r>
        <w:t>P</w:t>
      </w:r>
      <w:r w:rsidR="00F90FDD">
        <w:t>äikesepaneelid on sobilik ja soovituslik paigaldada tänavalt mittevaadeldavasse kohta, et mitt</w:t>
      </w:r>
      <w:r w:rsidR="00C962CB">
        <w:t>e rikkuda hoonete arhitektuuri.</w:t>
      </w:r>
      <w:r w:rsidR="00395040">
        <w:t xml:space="preserve"> P</w:t>
      </w:r>
      <w:r w:rsidR="00395040" w:rsidRPr="00395040">
        <w:t xml:space="preserve">äikesepaneelid ei tohi tekitada </w:t>
      </w:r>
      <w:proofErr w:type="spellStart"/>
      <w:r w:rsidR="00395040" w:rsidRPr="00395040">
        <w:t>kõrvalolevatele</w:t>
      </w:r>
      <w:proofErr w:type="spellEnd"/>
      <w:r w:rsidR="00395040" w:rsidRPr="00395040">
        <w:t xml:space="preserve"> hoonetele valgusreostust ega halvendada nende valgustingimusi</w:t>
      </w:r>
    </w:p>
    <w:p w14:paraId="6A61E394" w14:textId="77777777" w:rsidR="00920BC0" w:rsidRPr="00932522" w:rsidRDefault="00920BC0" w:rsidP="00920BC0"/>
    <w:p w14:paraId="48649F6C" w14:textId="3F67F282" w:rsidR="00920BC0" w:rsidRPr="00932522" w:rsidRDefault="00920BC0" w:rsidP="00920BC0">
      <w:pPr>
        <w:pStyle w:val="Heading1"/>
      </w:pPr>
      <w:bookmarkStart w:id="35" w:name="_Toc193291768"/>
      <w:r w:rsidRPr="00932522">
        <w:t>Planeeringu elluviimine</w:t>
      </w:r>
      <w:bookmarkEnd w:id="35"/>
    </w:p>
    <w:p w14:paraId="59857E42" w14:textId="2C1FE04B" w:rsidR="00BA12CA" w:rsidRPr="00BA12CA" w:rsidRDefault="00BA12CA" w:rsidP="00BA12CA">
      <w:r w:rsidRPr="00BA12CA">
        <w:t xml:space="preserve">Detailplaneeringus kavandatud tegevuste elluviimiseks </w:t>
      </w:r>
      <w:r w:rsidR="00E13841">
        <w:t xml:space="preserve">teostab </w:t>
      </w:r>
      <w:r>
        <w:t>Raasiku</w:t>
      </w:r>
      <w:r w:rsidRPr="00BA12CA">
        <w:t xml:space="preserve"> valla</w:t>
      </w:r>
      <w:r w:rsidR="00E13841">
        <w:t>valitsus allpoolloetletud tegevused</w:t>
      </w:r>
      <w:r w:rsidRPr="00BA12CA">
        <w:t>.</w:t>
      </w:r>
    </w:p>
    <w:p w14:paraId="7149963F" w14:textId="77777777" w:rsidR="00BA12CA" w:rsidRPr="00BA12CA" w:rsidRDefault="00BA12CA" w:rsidP="00BA12CA">
      <w:r w:rsidRPr="00BA12CA">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Käesolev detailplaneering on pärast kehtestamist aluseks planeeringualal edaspidi teostavatele maakorralduslikele, ehituslikele ja tehnilistele projektidele.</w:t>
      </w:r>
    </w:p>
    <w:p w14:paraId="2F15DAC9" w14:textId="5DEC785B" w:rsidR="00BA12CA" w:rsidRPr="00BA12CA" w:rsidRDefault="00BA12CA" w:rsidP="00BA12CA">
      <w:r w:rsidRPr="00BA12CA">
        <w:lastRenderedPageBreak/>
        <w:t xml:space="preserve">Detailplaneeringu elluviimisega ei kaasne </w:t>
      </w:r>
      <w:r>
        <w:t>Raasiku</w:t>
      </w:r>
      <w:r w:rsidRPr="00BA12CA">
        <w:t xml:space="preserve"> vallale kohustust planeeritud tehnorajatiste väljaehitamiseks ega vastavate kulude kandmiseks.</w:t>
      </w:r>
    </w:p>
    <w:p w14:paraId="18302891" w14:textId="21D48919" w:rsidR="00BA12CA" w:rsidRPr="00BA12CA" w:rsidRDefault="00BA12CA" w:rsidP="00BA12CA">
      <w:r w:rsidRPr="00BA12CA">
        <w:t>Planeeringuga seatud ehitusõigused peab realiseerima planeeritava krundi omanik. Krundi omanik on kohustatud ehitised välja ehitama ehitusprojekti ja ehitusloa alusel. Projekteerimise käigus tuleb täpsustada hoonete asukohad, juurdepääsutee ja parkimisalad, haljastuslahendus ning tehnovõrkude täpne paiknemine krundil. Ehitusprojekti koostamise korraldab ja tasub krundi omanik. Kokkuleppel tehnovõrke haldava ettevõttega rajab omanik ühendused tehnovõrkudega vastavalt hoone täpsele paigutusele hoonestusalas. Planeeringu elluviimiseks peavad kõik planeeringualal koostatavad ehitusprojektid olema koostatud vastavalt Eesti Vabariigis kehtivatele seadustele, projekteerimisnormidele ja heale projekteerimistavale. Elektriühenduse loomisel tehakse koostööd Elektrilevi OÜ-ga, kes projekteerib ja rajab elektri madalpingekaablid ise. Elektriliinidele tuleb seada servituudid tööprojekti koostamise ajal.</w:t>
      </w:r>
    </w:p>
    <w:p w14:paraId="76908437" w14:textId="77777777" w:rsidR="00BA12CA" w:rsidRPr="00BA12CA" w:rsidRDefault="00BA12CA" w:rsidP="00BA12CA">
      <w:r w:rsidRPr="00BA12CA">
        <w:t>Detailplaneeringu kehtestamise järgselt on vajalik teostada järgmised tegevused allpooltoodud järjekorras saavutamaks detailplaneeringus sätestatut:</w:t>
      </w:r>
    </w:p>
    <w:p w14:paraId="212D3170" w14:textId="1D16B722" w:rsidR="00BA12CA" w:rsidRPr="00BA12CA" w:rsidRDefault="00BA12CA" w:rsidP="00A4063E">
      <w:pPr>
        <w:ind w:left="284" w:hanging="284"/>
      </w:pPr>
      <w:r w:rsidRPr="00BA12CA">
        <w:t>-</w:t>
      </w:r>
      <w:r w:rsidRPr="00BA12CA">
        <w:tab/>
        <w:t>maakorralduslike toimingute teostamine, servituutide ja avaliku kasutusega alade määramine. Planeeritud tehnovõrkudele, mis asuvad transpordimaal, on vajalik seada isiklik kasutusõigus nende omanike (Elektrilevi OÜ, Telia Eesti AS) ja transpordimaa omaniku vahel. Tehnovõrkude servituudid ja/või isikliku kasutusõiguse notariaalsed lepingud sõlmitakse tehnovõrkude projekteerimise järgselt projekti realiseerimise staadiumis;</w:t>
      </w:r>
    </w:p>
    <w:p w14:paraId="5DCE481D" w14:textId="77777777" w:rsidR="00BA12CA" w:rsidRPr="00BA12CA" w:rsidRDefault="00BA12CA" w:rsidP="00A4063E">
      <w:pPr>
        <w:ind w:left="284" w:hanging="284"/>
      </w:pPr>
      <w:r w:rsidRPr="00BA12CA">
        <w:t>-</w:t>
      </w:r>
      <w:r w:rsidRPr="00BA12CA">
        <w:tab/>
        <w:t>kinnistuväliste tehnovõrkude, rajatiste ja teede tehniliste tingimuste hankimine, projektide koostamine koos vajalike kaasnevate lisauuringute teostamisega, vajadusel;</w:t>
      </w:r>
    </w:p>
    <w:p w14:paraId="4DB163BD" w14:textId="1DB8BE25" w:rsidR="00BA12CA" w:rsidRPr="00BA12CA" w:rsidRDefault="00BA12CA" w:rsidP="00A4063E">
      <w:pPr>
        <w:ind w:left="284" w:hanging="284"/>
      </w:pPr>
      <w:r w:rsidRPr="00BA12CA">
        <w:t>-</w:t>
      </w:r>
      <w:r w:rsidRPr="00BA12CA">
        <w:tab/>
        <w:t xml:space="preserve">ehituslubade väljastamine </w:t>
      </w:r>
      <w:r w:rsidR="00A4063E">
        <w:t>Raasiku</w:t>
      </w:r>
      <w:r w:rsidRPr="00BA12CA">
        <w:t xml:space="preserve"> Vallavalitsuse poolt tehnovõrkude, rajatiste ja teede ehitamiseks, vajadusel;</w:t>
      </w:r>
    </w:p>
    <w:p w14:paraId="294C3662" w14:textId="1FEF92CE" w:rsidR="00BA12CA" w:rsidRPr="00BA12CA" w:rsidRDefault="00BA12CA" w:rsidP="00A4063E">
      <w:pPr>
        <w:ind w:left="284" w:hanging="284"/>
      </w:pPr>
      <w:r w:rsidRPr="00BA12CA">
        <w:t>-</w:t>
      </w:r>
      <w:r w:rsidRPr="00BA12CA">
        <w:tab/>
        <w:t xml:space="preserve">uute planeeritud tehnovõrkude ja teede ehitamise lõpetamine ja kasutuslubade väljastamine </w:t>
      </w:r>
      <w:r w:rsidR="00A4063E">
        <w:t>Raasiku</w:t>
      </w:r>
      <w:r w:rsidRPr="00BA12CA">
        <w:t xml:space="preserve"> Vallavalitsuse poolt, vajadusel</w:t>
      </w:r>
      <w:r w:rsidR="00CB325B">
        <w:t xml:space="preserve">. </w:t>
      </w:r>
      <w:r w:rsidR="00CB325B" w:rsidRPr="00CB325B">
        <w:t>Enne eluhoonetele ehituslubade väljastamist peavad olema neid hooneid teenindavad tehnovõrgud kuni vastavate kruntide piirideni välja ehitatud</w:t>
      </w:r>
      <w:r w:rsidRPr="00BA12CA">
        <w:t>;</w:t>
      </w:r>
    </w:p>
    <w:p w14:paraId="6BCF1694" w14:textId="77777777" w:rsidR="00BA12CA" w:rsidRPr="00BA12CA" w:rsidRDefault="00BA12CA" w:rsidP="00A4063E">
      <w:pPr>
        <w:ind w:left="284" w:hanging="284"/>
      </w:pPr>
      <w:r w:rsidRPr="00BA12CA">
        <w:t>-</w:t>
      </w:r>
      <w:r w:rsidRPr="00BA12CA">
        <w:tab/>
        <w:t>hoonetele ja rajatistele ehituslubade väljastamine,</w:t>
      </w:r>
    </w:p>
    <w:p w14:paraId="2204E046" w14:textId="77777777" w:rsidR="00BA12CA" w:rsidRPr="00BA12CA" w:rsidRDefault="00BA12CA" w:rsidP="00A4063E">
      <w:pPr>
        <w:ind w:left="284" w:hanging="284"/>
      </w:pPr>
      <w:r w:rsidRPr="00BA12CA">
        <w:t>-</w:t>
      </w:r>
      <w:r w:rsidRPr="00BA12CA">
        <w:tab/>
        <w:t>hoonetele ja rajatistele kasutuslubade väljastamine.</w:t>
      </w:r>
    </w:p>
    <w:p w14:paraId="4DB6EDC1" w14:textId="77777777" w:rsidR="00A4063E" w:rsidRDefault="00A4063E" w:rsidP="00BA12CA">
      <w:pPr>
        <w:rPr>
          <w:lang w:val="cs-CZ"/>
        </w:rPr>
      </w:pPr>
    </w:p>
    <w:sectPr w:rsidR="00A4063E" w:rsidSect="00920BC0">
      <w:type w:val="continuous"/>
      <w:pgSz w:w="11904" w:h="16836"/>
      <w:pgMar w:top="992" w:right="1134" w:bottom="284"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840D" w14:textId="77777777" w:rsidR="00A477D9" w:rsidRDefault="00A477D9">
      <w:pPr>
        <w:spacing w:line="240" w:lineRule="auto"/>
      </w:pPr>
      <w:r>
        <w:separator/>
      </w:r>
    </w:p>
  </w:endnote>
  <w:endnote w:type="continuationSeparator" w:id="0">
    <w:p w14:paraId="23FB07FC" w14:textId="77777777" w:rsidR="00A477D9" w:rsidRDefault="00A47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entury Gothic">
    <w:panose1 w:val="020B0502020202020204"/>
    <w:charset w:val="BA"/>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Geneva">
    <w:charset w:val="00"/>
    <w:family w:val="swiss"/>
    <w:pitch w:val="variable"/>
    <w:sig w:usb0="E00002FF" w:usb1="5200205F" w:usb2="00A0C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42E2" w14:textId="77777777" w:rsidR="00AC2E6D" w:rsidRPr="00AA4E50" w:rsidRDefault="00AC2E6D" w:rsidP="00AA4E50">
    <w:pPr>
      <w:spacing w:line="240" w:lineRule="auto"/>
      <w:rPr>
        <w:b/>
        <w:spacing w:val="136"/>
        <w:sz w:val="39"/>
        <w:szCs w:val="39"/>
      </w:rPr>
    </w:pPr>
    <w:r w:rsidRPr="00AA4E50">
      <w:rPr>
        <w:b/>
        <w:spacing w:val="136"/>
        <w:sz w:val="39"/>
        <w:szCs w:val="39"/>
      </w:rPr>
      <w:t>Arhitektuuribüroo  NAFTA  OÜ</w:t>
    </w:r>
  </w:p>
  <w:p w14:paraId="1A9AF238" w14:textId="27AFA0D0" w:rsidR="00AC2E6D" w:rsidRPr="00AA4E50" w:rsidRDefault="00AC2E6D">
    <w:pPr>
      <w:pStyle w:val="Footer"/>
      <w:rPr>
        <w:sz w:val="15"/>
        <w:szCs w:val="15"/>
      </w:rPr>
    </w:pPr>
    <w:r w:rsidRPr="00AA4E50">
      <w:rPr>
        <w:noProof/>
        <w:sz w:val="15"/>
        <w:szCs w:val="15"/>
        <w:lang w:val="en-US"/>
      </w:rPr>
      <w:drawing>
        <wp:inline distT="0" distB="0" distL="0" distR="0" wp14:anchorId="15DFB580" wp14:editId="4242B269">
          <wp:extent cx="71755" cy="71755"/>
          <wp:effectExtent l="0" t="0" r="4445" b="444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sz w:val="15"/>
        <w:szCs w:val="15"/>
      </w:rPr>
      <w:t xml:space="preserve"> Tallinn, Nõmme, Sõbra tn 24B, 10920 </w:t>
    </w:r>
    <w:r w:rsidRPr="00AA4E50">
      <w:rPr>
        <w:noProof/>
        <w:sz w:val="15"/>
        <w:szCs w:val="15"/>
        <w:lang w:val="en-US"/>
      </w:rPr>
      <w:drawing>
        <wp:inline distT="0" distB="0" distL="0" distR="0" wp14:anchorId="13C347DB" wp14:editId="45A84AA4">
          <wp:extent cx="71755" cy="717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sz w:val="15"/>
        <w:szCs w:val="15"/>
      </w:rPr>
      <w:t xml:space="preserve">  www.ab-nafta.ee </w:t>
    </w:r>
    <w:r w:rsidRPr="00AA4E50">
      <w:rPr>
        <w:noProof/>
        <w:sz w:val="15"/>
        <w:szCs w:val="15"/>
        <w:lang w:val="en-US"/>
      </w:rPr>
      <w:drawing>
        <wp:inline distT="0" distB="0" distL="0" distR="0" wp14:anchorId="64444440" wp14:editId="29FB40D0">
          <wp:extent cx="71755" cy="717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sz w:val="15"/>
        <w:szCs w:val="15"/>
      </w:rPr>
      <w:t xml:space="preserve">  info@ab-nafta.ee </w:t>
    </w:r>
    <w:r w:rsidRPr="00AA4E50">
      <w:rPr>
        <w:noProof/>
        <w:sz w:val="15"/>
        <w:szCs w:val="15"/>
        <w:lang w:val="en-US"/>
      </w:rPr>
      <w:drawing>
        <wp:inline distT="0" distB="0" distL="0" distR="0" wp14:anchorId="26F2452E" wp14:editId="3754B27B">
          <wp:extent cx="71755" cy="717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sz w:val="15"/>
        <w:szCs w:val="15"/>
      </w:rPr>
      <w:t xml:space="preserve">  reg.nr: 10222546 </w:t>
    </w:r>
    <w:r w:rsidRPr="00AA4E50">
      <w:rPr>
        <w:noProof/>
        <w:sz w:val="15"/>
        <w:szCs w:val="15"/>
        <w:lang w:val="en-US"/>
      </w:rPr>
      <w:drawing>
        <wp:inline distT="0" distB="0" distL="0" distR="0" wp14:anchorId="474FD813" wp14:editId="5D211E01">
          <wp:extent cx="71755" cy="717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AA4E50">
      <w:rPr>
        <w:sz w:val="15"/>
        <w:szCs w:val="15"/>
      </w:rPr>
      <w:t xml:space="preserve"> MTR: EP10222546-0001 </w:t>
    </w:r>
    <w:r w:rsidRPr="00AA4E50">
      <w:rPr>
        <w:noProof/>
        <w:sz w:val="15"/>
        <w:szCs w:val="15"/>
        <w:lang w:val="en-US"/>
      </w:rPr>
      <w:drawing>
        <wp:inline distT="0" distB="0" distL="0" distR="0" wp14:anchorId="5A88E2AE" wp14:editId="506D10A4">
          <wp:extent cx="71755" cy="7175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EE6F" w14:textId="0F49818F" w:rsidR="00AC2E6D" w:rsidRPr="007E45FD" w:rsidRDefault="00AC2E6D" w:rsidP="00920BC0">
    <w:pPr>
      <w:pStyle w:val="Footer"/>
      <w:spacing w:line="240" w:lineRule="auto"/>
      <w:rPr>
        <w:rFonts w:ascii="Times New Roman" w:hAnsi="Times New Roman"/>
        <w:lang w:val="cs-CZ"/>
      </w:rPr>
    </w:pPr>
    <w:r>
      <w:rPr>
        <w:noProof/>
        <w:sz w:val="17"/>
        <w:lang w:val="en-US"/>
      </w:rPr>
      <w:drawing>
        <wp:inline distT="0" distB="0" distL="0" distR="0" wp14:anchorId="00621D43" wp14:editId="4F0930F0">
          <wp:extent cx="74930" cy="70485"/>
          <wp:effectExtent l="0" t="0" r="127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sz w:val="17"/>
        <w:lang w:val="cs-CZ"/>
      </w:rPr>
      <w:t xml:space="preserve"> </w:t>
    </w:r>
    <w:r w:rsidRPr="009456F2">
      <w:rPr>
        <w:sz w:val="17"/>
        <w:lang w:val="cs-CZ"/>
      </w:rPr>
      <w:t>Tallinn</w:t>
    </w:r>
    <w:r w:rsidRPr="009456F2">
      <w:rPr>
        <w:sz w:val="17"/>
      </w:rPr>
      <w:t xml:space="preserve">, </w:t>
    </w:r>
    <w:r>
      <w:rPr>
        <w:sz w:val="17"/>
      </w:rPr>
      <w:t>Nõmme, Sõbra 24b, 10920</w:t>
    </w:r>
    <w:r w:rsidRPr="009456F2">
      <w:rPr>
        <w:sz w:val="17"/>
        <w:lang w:val="cs-CZ"/>
      </w:rPr>
      <w:t xml:space="preserve"> </w:t>
    </w:r>
    <w:r>
      <w:rPr>
        <w:noProof/>
        <w:sz w:val="17"/>
        <w:lang w:val="en-US"/>
      </w:rPr>
      <w:drawing>
        <wp:inline distT="0" distB="0" distL="0" distR="0" wp14:anchorId="2EA7375D" wp14:editId="6003BA48">
          <wp:extent cx="74930" cy="70485"/>
          <wp:effectExtent l="0" t="0" r="127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sz w:val="17"/>
        <w:lang w:val="cs-CZ"/>
      </w:rPr>
      <w:t xml:space="preserve"> www</w:t>
    </w:r>
    <w:r w:rsidRPr="009456F2">
      <w:rPr>
        <w:sz w:val="17"/>
      </w:rPr>
      <w:t>.</w:t>
    </w:r>
    <w:proofErr w:type="spellStart"/>
    <w:r w:rsidRPr="009456F2">
      <w:rPr>
        <w:sz w:val="17"/>
      </w:rPr>
      <w:t>ab</w:t>
    </w:r>
    <w:proofErr w:type="spellEnd"/>
    <w:r w:rsidRPr="009456F2">
      <w:rPr>
        <w:sz w:val="17"/>
      </w:rPr>
      <w:t>-nafta.</w:t>
    </w:r>
    <w:r w:rsidRPr="009456F2">
      <w:rPr>
        <w:sz w:val="17"/>
        <w:lang w:val="cs-CZ"/>
      </w:rPr>
      <w:t xml:space="preserve">ee </w:t>
    </w:r>
    <w:r>
      <w:rPr>
        <w:noProof/>
        <w:sz w:val="17"/>
        <w:lang w:val="en-US"/>
      </w:rPr>
      <w:drawing>
        <wp:inline distT="0" distB="0" distL="0" distR="0" wp14:anchorId="0A0E51A6" wp14:editId="625EF996">
          <wp:extent cx="74930" cy="70485"/>
          <wp:effectExtent l="0" t="0" r="127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sz w:val="17"/>
        <w:lang w:val="cs-CZ"/>
      </w:rPr>
      <w:t xml:space="preserve"> info</w:t>
    </w:r>
    <w:r w:rsidRPr="009456F2">
      <w:rPr>
        <w:sz w:val="17"/>
      </w:rPr>
      <w:t>@ab-nafta.</w:t>
    </w:r>
    <w:r w:rsidRPr="009456F2">
      <w:rPr>
        <w:sz w:val="17"/>
        <w:lang w:val="cs-CZ"/>
      </w:rPr>
      <w:t xml:space="preserve">ee </w:t>
    </w:r>
    <w:r>
      <w:rPr>
        <w:noProof/>
        <w:sz w:val="17"/>
        <w:lang w:val="en-US"/>
      </w:rPr>
      <w:drawing>
        <wp:inline distT="0" distB="0" distL="0" distR="0" wp14:anchorId="7099D6BE" wp14:editId="58D01C66">
          <wp:extent cx="74930" cy="70485"/>
          <wp:effectExtent l="0" t="0" r="127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sidRPr="009456F2">
      <w:rPr>
        <w:sz w:val="17"/>
        <w:lang w:val="cs-CZ"/>
      </w:rPr>
      <w:t xml:space="preserve"> GSM</w:t>
    </w:r>
    <w:r w:rsidRPr="009456F2">
      <w:rPr>
        <w:sz w:val="17"/>
      </w:rPr>
      <w:t xml:space="preserve"> +</w:t>
    </w:r>
    <w:r>
      <w:rPr>
        <w:sz w:val="17"/>
        <w:lang w:val="cs-CZ"/>
      </w:rPr>
      <w:t>372528</w:t>
    </w:r>
    <w:r w:rsidRPr="009456F2">
      <w:rPr>
        <w:sz w:val="17"/>
        <w:lang w:val="cs-CZ"/>
      </w:rPr>
      <w:t xml:space="preserve">1979 </w:t>
    </w:r>
    <w:r>
      <w:rPr>
        <w:noProof/>
        <w:sz w:val="17"/>
        <w:lang w:val="en-US"/>
      </w:rPr>
      <w:drawing>
        <wp:inline distT="0" distB="0" distL="0" distR="0" wp14:anchorId="42DE6C1E" wp14:editId="69E6866D">
          <wp:extent cx="74930" cy="70485"/>
          <wp:effectExtent l="0" t="0" r="127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30" cy="70485"/>
                  </a:xfrm>
                  <a:prstGeom prst="rect">
                    <a:avLst/>
                  </a:prstGeom>
                  <a:noFill/>
                  <a:ln>
                    <a:noFill/>
                  </a:ln>
                </pic:spPr>
              </pic:pic>
            </a:graphicData>
          </a:graphic>
        </wp:inline>
      </w:drawing>
    </w:r>
    <w:r>
      <w:rPr>
        <w:sz w:val="17"/>
        <w:lang w:val="cs-CZ"/>
      </w:rPr>
      <w:t xml:space="preserve"> </w:t>
    </w:r>
    <w:r>
      <w:rPr>
        <w:rFonts w:ascii="Times New Roman" w:hAnsi="Times New Roman"/>
        <w:noProof/>
        <w:lang w:val="en-US"/>
      </w:rPr>
      <w:drawing>
        <wp:inline distT="0" distB="0" distL="0" distR="0" wp14:anchorId="4BBFE108" wp14:editId="1B28DD27">
          <wp:extent cx="5930265" cy="1009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0265" cy="100965"/>
                  </a:xfrm>
                  <a:prstGeom prst="rect">
                    <a:avLst/>
                  </a:prstGeom>
                  <a:noFill/>
                  <a:ln>
                    <a:noFill/>
                  </a:ln>
                </pic:spPr>
              </pic:pic>
            </a:graphicData>
          </a:graphic>
        </wp:inline>
      </w:drawing>
    </w:r>
  </w:p>
  <w:p w14:paraId="747BF3E2" w14:textId="77777777" w:rsidR="00AC2E6D" w:rsidRPr="004D387B" w:rsidRDefault="00AC2E6D" w:rsidP="00920BC0">
    <w:pPr>
      <w:spacing w:line="240" w:lineRule="auto"/>
      <w:jc w:val="center"/>
      <w:rPr>
        <w:sz w:val="17"/>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E3DB" w14:textId="77777777" w:rsidR="00A477D9" w:rsidRDefault="00A477D9">
      <w:pPr>
        <w:spacing w:line="240" w:lineRule="auto"/>
      </w:pPr>
      <w:r>
        <w:separator/>
      </w:r>
    </w:p>
  </w:footnote>
  <w:footnote w:type="continuationSeparator" w:id="0">
    <w:p w14:paraId="39502A02" w14:textId="77777777" w:rsidR="00A477D9" w:rsidRDefault="00A477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632C" w14:textId="1E30C975" w:rsidR="00AC2E6D" w:rsidRPr="005B1755" w:rsidRDefault="00AC2E6D" w:rsidP="00920BC0">
    <w:pPr>
      <w:pStyle w:val="Header"/>
      <w:tabs>
        <w:tab w:val="clear" w:pos="8640"/>
        <w:tab w:val="right" w:pos="9356"/>
      </w:tabs>
      <w:spacing w:line="240" w:lineRule="auto"/>
      <w:ind w:left="4320" w:hanging="4320"/>
      <w:rPr>
        <w:sz w:val="16"/>
        <w:lang w:val="cs-CZ"/>
      </w:rPr>
    </w:pPr>
    <w:r w:rsidRPr="005B1755">
      <w:rPr>
        <w:rStyle w:val="PageNumber"/>
        <w:noProof/>
        <w:sz w:val="16"/>
      </w:rPr>
      <w:fldChar w:fldCharType="begin"/>
    </w:r>
    <w:r w:rsidRPr="005B1755">
      <w:rPr>
        <w:rStyle w:val="PageNumber"/>
        <w:noProof/>
        <w:sz w:val="16"/>
      </w:rPr>
      <w:instrText xml:space="preserve"> PAGE </w:instrText>
    </w:r>
    <w:r w:rsidRPr="005B1755">
      <w:rPr>
        <w:rStyle w:val="PageNumber"/>
        <w:noProof/>
        <w:sz w:val="16"/>
      </w:rPr>
      <w:fldChar w:fldCharType="separate"/>
    </w:r>
    <w:r>
      <w:rPr>
        <w:rStyle w:val="PageNumber"/>
        <w:noProof/>
        <w:sz w:val="16"/>
      </w:rPr>
      <w:t>1</w:t>
    </w:r>
    <w:r>
      <w:rPr>
        <w:rStyle w:val="PageNumber"/>
        <w:noProof/>
        <w:sz w:val="16"/>
      </w:rPr>
      <w:t>2</w:t>
    </w:r>
    <w:r w:rsidRPr="005B1755">
      <w:rPr>
        <w:rStyle w:val="PageNumber"/>
        <w:noProof/>
        <w:sz w:val="16"/>
      </w:rPr>
      <w:fldChar w:fldCharType="end"/>
    </w:r>
    <w:r w:rsidRPr="005B1755">
      <w:rPr>
        <w:rStyle w:val="PageNumber"/>
        <w:sz w:val="16"/>
        <w:lang w:val="cs-CZ"/>
      </w:rPr>
      <w:tab/>
    </w:r>
    <w:r w:rsidRPr="005B1755">
      <w:rPr>
        <w:rStyle w:val="PageNumber"/>
        <w:sz w:val="16"/>
        <w:lang w:val="cs-CZ"/>
      </w:rPr>
      <w:tab/>
    </w:r>
    <w:r w:rsidRPr="005B1755">
      <w:rPr>
        <w:rStyle w:val="PageNumber"/>
        <w:sz w:val="16"/>
        <w:lang w:val="cs-CZ"/>
      </w:rPr>
      <w:fldChar w:fldCharType="begin"/>
    </w:r>
    <w:r w:rsidRPr="005B1755">
      <w:rPr>
        <w:rStyle w:val="PageNumber"/>
        <w:sz w:val="16"/>
        <w:lang w:val="cs-CZ"/>
      </w:rPr>
      <w:instrText xml:space="preserve"> DATE \@ "dd.MM.yyyy" </w:instrText>
    </w:r>
    <w:r w:rsidRPr="005B1755">
      <w:rPr>
        <w:rStyle w:val="PageNumber"/>
        <w:sz w:val="16"/>
        <w:lang w:val="cs-CZ"/>
      </w:rPr>
      <w:fldChar w:fldCharType="separate"/>
    </w:r>
    <w:r w:rsidR="00453F68">
      <w:rPr>
        <w:rStyle w:val="PageNumber"/>
        <w:noProof/>
        <w:sz w:val="16"/>
        <w:lang w:val="cs-CZ"/>
      </w:rPr>
      <w:t>21.05.2025</w:t>
    </w:r>
    <w:r w:rsidRPr="005B1755">
      <w:rPr>
        <w:rStyle w:val="PageNumber"/>
        <w:sz w:val="16"/>
        <w:lang w:val="cs-CZ"/>
      </w:rPr>
      <w:fldChar w:fldCharType="end"/>
    </w:r>
  </w:p>
  <w:p w14:paraId="30CC4CCD" w14:textId="77777777" w:rsidR="00AC2E6D" w:rsidRPr="007E45FD" w:rsidRDefault="00AC2E6D" w:rsidP="00920BC0">
    <w:pPr>
      <w:pStyle w:val="Header"/>
      <w:ind w:left="4320" w:hanging="4320"/>
      <w:rPr>
        <w:rFonts w:ascii="Times New Roman" w:hAnsi="Times New Roman"/>
        <w:lang w:val="cs-CZ"/>
      </w:rPr>
    </w:pPr>
    <w:r>
      <w:rPr>
        <w:rFonts w:ascii="Times New Roman" w:hAnsi="Times New Roman"/>
        <w:noProof/>
        <w:lang w:val="en-US"/>
      </w:rPr>
      <w:drawing>
        <wp:inline distT="0" distB="0" distL="0" distR="0" wp14:anchorId="68B0E20B" wp14:editId="64DCA991">
          <wp:extent cx="5930265" cy="10096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265" cy="100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714A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3068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D2D5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E2125C"/>
    <w:lvl w:ilvl="0">
      <w:start w:val="1"/>
      <w:numFmt w:val="decimal"/>
      <w:lvlText w:val="%1."/>
      <w:lvlJc w:val="left"/>
      <w:pPr>
        <w:tabs>
          <w:tab w:val="num" w:pos="926"/>
        </w:tabs>
        <w:ind w:left="926" w:hanging="360"/>
      </w:pPr>
    </w:lvl>
  </w:abstractNum>
  <w:abstractNum w:abstractNumId="4" w15:restartNumberingAfterBreak="0">
    <w:nsid w:val="FFFFFF82"/>
    <w:multiLevelType w:val="singleLevel"/>
    <w:tmpl w:val="51C423F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9E490D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72A12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3CE0F0E6"/>
    <w:name w:val="WW8Num1"/>
    <w:lvl w:ilvl="0">
      <w:start w:val="1"/>
      <w:numFmt w:val="none"/>
      <w:suff w:val="nothing"/>
      <w:lvlText w:val=""/>
      <w:lvlJc w:val="left"/>
      <w:pPr>
        <w:ind w:left="0" w:firstLine="0"/>
      </w:pPr>
    </w:lvl>
    <w:lvl w:ilvl="1">
      <w:start w:val="1"/>
      <w:numFmt w:val="none"/>
      <w:suff w:val="nothing"/>
      <w:lvlText w:val=""/>
      <w:lvlJc w:val="left"/>
      <w:pPr>
        <w:ind w:left="0" w:firstLine="0"/>
      </w:pPr>
      <w:rPr>
        <w:rFonts w:ascii="Times New Roman" w:hAnsi="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05"/>
    <w:multiLevelType w:val="multilevel"/>
    <w:tmpl w:val="00000005"/>
    <w:name w:val="WW8Num16"/>
    <w:lvl w:ilvl="0">
      <w:start w:val="3"/>
      <w:numFmt w:val="bullet"/>
      <w:lvlText w:val="-"/>
      <w:lvlJc w:val="left"/>
      <w:pPr>
        <w:tabs>
          <w:tab w:val="num" w:pos="720"/>
        </w:tabs>
        <w:ind w:left="72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2" w15:restartNumberingAfterBreak="0">
    <w:nsid w:val="0000000F"/>
    <w:multiLevelType w:val="multilevel"/>
    <w:tmpl w:val="0000000F"/>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3"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4" w15:restartNumberingAfterBreak="0">
    <w:nsid w:val="04C400B3"/>
    <w:multiLevelType w:val="hybridMultilevel"/>
    <w:tmpl w:val="74FE9CA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564A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C70B0F"/>
    <w:multiLevelType w:val="hybridMultilevel"/>
    <w:tmpl w:val="25489FE8"/>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229EA"/>
    <w:multiLevelType w:val="multilevel"/>
    <w:tmpl w:val="63DA0B50"/>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Century Gothic" w:hAnsi="Century Gothic" w:hint="default"/>
        <w:b/>
        <w:bCs/>
        <w:i w:val="0"/>
        <w:iCs w:val="0"/>
        <w:sz w:val="20"/>
        <w:szCs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1AA1E85"/>
    <w:multiLevelType w:val="multilevel"/>
    <w:tmpl w:val="22C68E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C6067A"/>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C243B"/>
    <w:multiLevelType w:val="hybridMultilevel"/>
    <w:tmpl w:val="9A58BA30"/>
    <w:lvl w:ilvl="0" w:tplc="A0C8C636">
      <w:start w:val="1"/>
      <w:numFmt w:val="decimal"/>
      <w:lvlText w:val="%1"/>
      <w:lvlJc w:val="left"/>
      <w:pPr>
        <w:tabs>
          <w:tab w:val="num" w:pos="624"/>
        </w:tabs>
        <w:ind w:left="624" w:hanging="397"/>
      </w:pPr>
      <w:rPr>
        <w:rFonts w:hint="default"/>
      </w:rPr>
    </w:lvl>
    <w:lvl w:ilvl="1" w:tplc="C69CCB38">
      <w:numFmt w:val="bullet"/>
      <w:lvlText w:val="-"/>
      <w:lvlJc w:val="left"/>
      <w:pPr>
        <w:tabs>
          <w:tab w:val="num" w:pos="1440"/>
        </w:tabs>
        <w:ind w:left="1440" w:hanging="360"/>
      </w:pPr>
      <w:rPr>
        <w:rFonts w:ascii="Times New Roman" w:eastAsia="Times New Roman" w:hAnsi="Times New Roman" w:cs="Times New Roman" w:hint="default"/>
      </w:rPr>
    </w:lvl>
    <w:lvl w:ilvl="2" w:tplc="26981D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8047B"/>
    <w:multiLevelType w:val="hybridMultilevel"/>
    <w:tmpl w:val="C0A61DF2"/>
    <w:lvl w:ilvl="0" w:tplc="A5EE0BD2">
      <w:start w:val="1"/>
      <w:numFmt w:val="lowerLetter"/>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336D0"/>
    <w:multiLevelType w:val="multilevel"/>
    <w:tmpl w:val="4206568A"/>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2453A72"/>
    <w:multiLevelType w:val="multilevel"/>
    <w:tmpl w:val="E46C9C06"/>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F9A3546"/>
    <w:multiLevelType w:val="multilevel"/>
    <w:tmpl w:val="5EF8D0B8"/>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D2597"/>
    <w:multiLevelType w:val="multilevel"/>
    <w:tmpl w:val="BB18109A"/>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2469A8"/>
    <w:multiLevelType w:val="multilevel"/>
    <w:tmpl w:val="4E8CDF8C"/>
    <w:lvl w:ilvl="0">
      <w:start w:val="1"/>
      <w:numFmt w:val="decimal"/>
      <w:lvlText w:val="%1."/>
      <w:lvlJc w:val="left"/>
      <w:pPr>
        <w:tabs>
          <w:tab w:val="num" w:pos="0"/>
        </w:tabs>
        <w:ind w:left="1134" w:hanging="1134"/>
      </w:pPr>
      <w:rPr>
        <w:rFonts w:ascii="Geneva" w:hAnsi="Geneva" w:hint="default"/>
        <w:b/>
        <w:i w:val="0"/>
        <w:sz w:val="22"/>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49A107C"/>
    <w:multiLevelType w:val="multilevel"/>
    <w:tmpl w:val="5B8CA1B8"/>
    <w:lvl w:ilvl="0">
      <w:start w:val="1"/>
      <w:numFmt w:val="decimal"/>
      <w:pStyle w:val="Heading1"/>
      <w:lvlText w:val="%1."/>
      <w:lvlJc w:val="left"/>
      <w:pPr>
        <w:tabs>
          <w:tab w:val="num" w:pos="0"/>
        </w:tabs>
        <w:ind w:left="1134" w:hanging="1134"/>
      </w:pPr>
      <w:rPr>
        <w:rFonts w:ascii="Century Gothic" w:hAnsi="Century Gothic" w:hint="default"/>
        <w:b/>
        <w:bCs/>
        <w:i w:val="0"/>
        <w:iCs w:val="0"/>
        <w:sz w:val="20"/>
        <w:szCs w:val="20"/>
      </w:rPr>
    </w:lvl>
    <w:lvl w:ilvl="1">
      <w:start w:val="1"/>
      <w:numFmt w:val="decimal"/>
      <w:pStyle w:val="Heading2"/>
      <w:lvlText w:val="%1.%2."/>
      <w:lvlJc w:val="left"/>
      <w:pPr>
        <w:tabs>
          <w:tab w:val="num" w:pos="0"/>
        </w:tabs>
        <w:ind w:left="1134" w:hanging="1134"/>
      </w:pPr>
      <w:rPr>
        <w:rFonts w:ascii="Century Gothic" w:hAnsi="Century Gothic" w:hint="default"/>
        <w:b/>
        <w:bCs/>
        <w:i w:val="0"/>
        <w:iCs w:val="0"/>
        <w:sz w:val="20"/>
        <w:szCs w:val="20"/>
      </w:rPr>
    </w:lvl>
    <w:lvl w:ilvl="2">
      <w:start w:val="1"/>
      <w:numFmt w:val="decimal"/>
      <w:pStyle w:val="Heading3"/>
      <w:lvlText w:val="%1.%2.%3."/>
      <w:lvlJc w:val="left"/>
      <w:pPr>
        <w:tabs>
          <w:tab w:val="num" w:pos="0"/>
        </w:tabs>
        <w:ind w:left="1134" w:hanging="1134"/>
      </w:pPr>
      <w:rPr>
        <w:rFonts w:ascii="Century Gothic" w:hAnsi="Century Gothic" w:hint="default"/>
        <w:b/>
        <w:bCs/>
        <w:i w:val="0"/>
        <w:iCs w:val="0"/>
        <w:sz w:val="20"/>
        <w:szCs w:val="20"/>
      </w:rPr>
    </w:lvl>
    <w:lvl w:ilvl="3">
      <w:start w:val="1"/>
      <w:numFmt w:val="decimal"/>
      <w:pStyle w:val="Heading4"/>
      <w:lvlText w:val="%1.%2.%3.%4"/>
      <w:lvlJc w:val="left"/>
      <w:pPr>
        <w:tabs>
          <w:tab w:val="num" w:pos="0"/>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63238F5"/>
    <w:multiLevelType w:val="hybridMultilevel"/>
    <w:tmpl w:val="42F2CED0"/>
    <w:lvl w:ilvl="0" w:tplc="86ACF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6AA3273"/>
    <w:multiLevelType w:val="multilevel"/>
    <w:tmpl w:val="B8924BF4"/>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AF6414"/>
    <w:multiLevelType w:val="hybridMultilevel"/>
    <w:tmpl w:val="578AC620"/>
    <w:lvl w:ilvl="0" w:tplc="88A0E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A152EF"/>
    <w:multiLevelType w:val="hybridMultilevel"/>
    <w:tmpl w:val="B086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tar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ar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ar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A5386"/>
    <w:multiLevelType w:val="hybridMultilevel"/>
    <w:tmpl w:val="CB421FD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Star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StarSymbol"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StarSymbol"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D35F68"/>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87848"/>
    <w:multiLevelType w:val="hybridMultilevel"/>
    <w:tmpl w:val="5E207372"/>
    <w:lvl w:ilvl="0" w:tplc="F5B0E84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1129D1"/>
    <w:multiLevelType w:val="hybridMultilevel"/>
    <w:tmpl w:val="F05693A6"/>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70FA9"/>
    <w:multiLevelType w:val="hybridMultilevel"/>
    <w:tmpl w:val="DF4E679E"/>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8BD4B8B"/>
    <w:multiLevelType w:val="hybridMultilevel"/>
    <w:tmpl w:val="7F7E90A4"/>
    <w:lvl w:ilvl="0" w:tplc="70365EE0">
      <w:start w:val="1"/>
      <w:numFmt w:val="decimal"/>
      <w:lvlText w:val="%1."/>
      <w:lvlJc w:val="left"/>
      <w:pPr>
        <w:tabs>
          <w:tab w:val="num" w:pos="1080"/>
        </w:tabs>
        <w:ind w:left="1080" w:hanging="360"/>
      </w:pPr>
      <w:rPr>
        <w:rFonts w:hint="default"/>
      </w:rPr>
    </w:lvl>
    <w:lvl w:ilvl="1" w:tplc="83F600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9737314"/>
    <w:multiLevelType w:val="hybridMultilevel"/>
    <w:tmpl w:val="36A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tar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tar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tar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10250"/>
    <w:multiLevelType w:val="hybridMultilevel"/>
    <w:tmpl w:val="FDD6BF0E"/>
    <w:lvl w:ilvl="0" w:tplc="78BC420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6E7060"/>
    <w:multiLevelType w:val="hybridMultilevel"/>
    <w:tmpl w:val="D8A83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59368B"/>
    <w:multiLevelType w:val="multilevel"/>
    <w:tmpl w:val="34028ADE"/>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8B0F82"/>
    <w:multiLevelType w:val="hybridMultilevel"/>
    <w:tmpl w:val="B864711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960914">
    <w:abstractNumId w:val="16"/>
  </w:num>
  <w:num w:numId="2" w16cid:durableId="1401638085">
    <w:abstractNumId w:val="35"/>
  </w:num>
  <w:num w:numId="3" w16cid:durableId="2124182687">
    <w:abstractNumId w:val="18"/>
  </w:num>
  <w:num w:numId="4" w16cid:durableId="2086101104">
    <w:abstractNumId w:val="7"/>
    <w:lvlOverride w:ilvl="0">
      <w:lvl w:ilvl="0">
        <w:start w:val="1"/>
        <w:numFmt w:val="bullet"/>
        <w:lvlText w:val="-"/>
        <w:legacy w:legacy="1" w:legacySpace="0" w:legacyIndent="360"/>
        <w:lvlJc w:val="left"/>
        <w:rPr>
          <w:rFonts w:ascii="Arial" w:hAnsi="Arial" w:hint="default"/>
        </w:rPr>
      </w:lvl>
    </w:lvlOverride>
  </w:num>
  <w:num w:numId="5" w16cid:durableId="2105956489">
    <w:abstractNumId w:val="31"/>
  </w:num>
  <w:num w:numId="6" w16cid:durableId="2071220884">
    <w:abstractNumId w:val="20"/>
  </w:num>
  <w:num w:numId="7" w16cid:durableId="108165258">
    <w:abstractNumId w:val="9"/>
  </w:num>
  <w:num w:numId="8" w16cid:durableId="1005011073">
    <w:abstractNumId w:val="10"/>
  </w:num>
  <w:num w:numId="9" w16cid:durableId="527717235">
    <w:abstractNumId w:val="11"/>
  </w:num>
  <w:num w:numId="10" w16cid:durableId="688801866">
    <w:abstractNumId w:val="12"/>
  </w:num>
  <w:num w:numId="11" w16cid:durableId="78793269">
    <w:abstractNumId w:val="13"/>
  </w:num>
  <w:num w:numId="12" w16cid:durableId="713191212">
    <w:abstractNumId w:val="36"/>
  </w:num>
  <w:num w:numId="13" w16cid:durableId="1954703418">
    <w:abstractNumId w:val="27"/>
  </w:num>
  <w:num w:numId="14" w16cid:durableId="738554924">
    <w:abstractNumId w:val="0"/>
  </w:num>
  <w:num w:numId="15" w16cid:durableId="555818564">
    <w:abstractNumId w:val="3"/>
  </w:num>
  <w:num w:numId="16" w16cid:durableId="1162818464">
    <w:abstractNumId w:val="2"/>
  </w:num>
  <w:num w:numId="17" w16cid:durableId="942956051">
    <w:abstractNumId w:val="1"/>
  </w:num>
  <w:num w:numId="18" w16cid:durableId="134106698">
    <w:abstractNumId w:val="6"/>
  </w:num>
  <w:num w:numId="19" w16cid:durableId="1552110151">
    <w:abstractNumId w:val="5"/>
  </w:num>
  <w:num w:numId="20" w16cid:durableId="2020889501">
    <w:abstractNumId w:val="4"/>
  </w:num>
  <w:num w:numId="21" w16cid:durableId="1880318833">
    <w:abstractNumId w:val="28"/>
  </w:num>
  <w:num w:numId="22" w16cid:durableId="594948237">
    <w:abstractNumId w:val="38"/>
  </w:num>
  <w:num w:numId="23" w16cid:durableId="669991880">
    <w:abstractNumId w:val="40"/>
  </w:num>
  <w:num w:numId="24" w16cid:durableId="89470548">
    <w:abstractNumId w:val="14"/>
  </w:num>
  <w:num w:numId="25" w16cid:durableId="2016181792">
    <w:abstractNumId w:val="43"/>
  </w:num>
  <w:num w:numId="26" w16cid:durableId="61368469">
    <w:abstractNumId w:val="34"/>
  </w:num>
  <w:num w:numId="27" w16cid:durableId="59524315">
    <w:abstractNumId w:val="32"/>
  </w:num>
  <w:num w:numId="28" w16cid:durableId="2030569667">
    <w:abstractNumId w:val="39"/>
  </w:num>
  <w:num w:numId="29" w16cid:durableId="547912969">
    <w:abstractNumId w:val="30"/>
  </w:num>
  <w:num w:numId="30" w16cid:durableId="1243949653">
    <w:abstractNumId w:val="33"/>
  </w:num>
  <w:num w:numId="31" w16cid:durableId="746809422">
    <w:abstractNumId w:val="15"/>
  </w:num>
  <w:num w:numId="32" w16cid:durableId="1417897269">
    <w:abstractNumId w:val="26"/>
  </w:num>
  <w:num w:numId="33" w16cid:durableId="1509178093">
    <w:abstractNumId w:val="19"/>
  </w:num>
  <w:num w:numId="34" w16cid:durableId="1664697753">
    <w:abstractNumId w:val="22"/>
  </w:num>
  <w:num w:numId="35" w16cid:durableId="1862086966">
    <w:abstractNumId w:val="42"/>
  </w:num>
  <w:num w:numId="36" w16cid:durableId="2131782036">
    <w:abstractNumId w:val="24"/>
  </w:num>
  <w:num w:numId="37" w16cid:durableId="1494490213">
    <w:abstractNumId w:val="23"/>
  </w:num>
  <w:num w:numId="38" w16cid:durableId="1930502768">
    <w:abstractNumId w:val="25"/>
  </w:num>
  <w:num w:numId="39" w16cid:durableId="858203331">
    <w:abstractNumId w:val="29"/>
  </w:num>
  <w:num w:numId="40" w16cid:durableId="776095730">
    <w:abstractNumId w:val="17"/>
  </w:num>
  <w:num w:numId="41" w16cid:durableId="1145777926">
    <w:abstractNumId w:val="21"/>
  </w:num>
  <w:num w:numId="42" w16cid:durableId="1842575169">
    <w:abstractNumId w:val="37"/>
  </w:num>
  <w:num w:numId="43" w16cid:durableId="651955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C4"/>
    <w:rsid w:val="000003EB"/>
    <w:rsid w:val="00024CD6"/>
    <w:rsid w:val="00031136"/>
    <w:rsid w:val="0003314D"/>
    <w:rsid w:val="00036BE8"/>
    <w:rsid w:val="0004235B"/>
    <w:rsid w:val="00042DEA"/>
    <w:rsid w:val="00042E34"/>
    <w:rsid w:val="00047C6E"/>
    <w:rsid w:val="000525C1"/>
    <w:rsid w:val="00054E33"/>
    <w:rsid w:val="0005633D"/>
    <w:rsid w:val="00063603"/>
    <w:rsid w:val="00075F3E"/>
    <w:rsid w:val="000828A5"/>
    <w:rsid w:val="00087B03"/>
    <w:rsid w:val="0009133D"/>
    <w:rsid w:val="000B0D04"/>
    <w:rsid w:val="000B1943"/>
    <w:rsid w:val="000B6E78"/>
    <w:rsid w:val="000D29FF"/>
    <w:rsid w:val="000D501F"/>
    <w:rsid w:val="000D5E80"/>
    <w:rsid w:val="000E0EC7"/>
    <w:rsid w:val="000F3164"/>
    <w:rsid w:val="00116FB7"/>
    <w:rsid w:val="00123A34"/>
    <w:rsid w:val="00130A93"/>
    <w:rsid w:val="00140347"/>
    <w:rsid w:val="00141F98"/>
    <w:rsid w:val="00144686"/>
    <w:rsid w:val="001450B6"/>
    <w:rsid w:val="001526D7"/>
    <w:rsid w:val="00152BA2"/>
    <w:rsid w:val="00155CEB"/>
    <w:rsid w:val="00162431"/>
    <w:rsid w:val="00164FE3"/>
    <w:rsid w:val="00172C06"/>
    <w:rsid w:val="00172D3F"/>
    <w:rsid w:val="00180DE3"/>
    <w:rsid w:val="001832C2"/>
    <w:rsid w:val="001903E6"/>
    <w:rsid w:val="00192880"/>
    <w:rsid w:val="001B0928"/>
    <w:rsid w:val="001B243D"/>
    <w:rsid w:val="001D596A"/>
    <w:rsid w:val="001E3A59"/>
    <w:rsid w:val="001E3C8D"/>
    <w:rsid w:val="001E41CB"/>
    <w:rsid w:val="001E6672"/>
    <w:rsid w:val="001F48DD"/>
    <w:rsid w:val="002010C2"/>
    <w:rsid w:val="00212E74"/>
    <w:rsid w:val="00221857"/>
    <w:rsid w:val="00225AFF"/>
    <w:rsid w:val="00227606"/>
    <w:rsid w:val="00230B27"/>
    <w:rsid w:val="002317CB"/>
    <w:rsid w:val="00240C87"/>
    <w:rsid w:val="00247CD7"/>
    <w:rsid w:val="00266B11"/>
    <w:rsid w:val="00267C11"/>
    <w:rsid w:val="00280447"/>
    <w:rsid w:val="002807C1"/>
    <w:rsid w:val="00281D7E"/>
    <w:rsid w:val="00290DC7"/>
    <w:rsid w:val="002916D9"/>
    <w:rsid w:val="00291E22"/>
    <w:rsid w:val="002A1047"/>
    <w:rsid w:val="002A2015"/>
    <w:rsid w:val="002A413D"/>
    <w:rsid w:val="002B21A1"/>
    <w:rsid w:val="002B51D3"/>
    <w:rsid w:val="002C1260"/>
    <w:rsid w:val="002C1848"/>
    <w:rsid w:val="002C63B5"/>
    <w:rsid w:val="002D4B8E"/>
    <w:rsid w:val="002E792B"/>
    <w:rsid w:val="002F0E97"/>
    <w:rsid w:val="002F406A"/>
    <w:rsid w:val="00304699"/>
    <w:rsid w:val="0031520B"/>
    <w:rsid w:val="0031658B"/>
    <w:rsid w:val="00317671"/>
    <w:rsid w:val="00323474"/>
    <w:rsid w:val="00323B73"/>
    <w:rsid w:val="00333D26"/>
    <w:rsid w:val="00352A8F"/>
    <w:rsid w:val="00353199"/>
    <w:rsid w:val="00353DED"/>
    <w:rsid w:val="00356FCD"/>
    <w:rsid w:val="00361F27"/>
    <w:rsid w:val="00366FCB"/>
    <w:rsid w:val="00372EE6"/>
    <w:rsid w:val="003749B0"/>
    <w:rsid w:val="00375E67"/>
    <w:rsid w:val="00380112"/>
    <w:rsid w:val="003846B4"/>
    <w:rsid w:val="00384939"/>
    <w:rsid w:val="00384C73"/>
    <w:rsid w:val="00395040"/>
    <w:rsid w:val="00396E49"/>
    <w:rsid w:val="003A12B6"/>
    <w:rsid w:val="003B1B1B"/>
    <w:rsid w:val="003B74CD"/>
    <w:rsid w:val="003C4164"/>
    <w:rsid w:val="003C4A96"/>
    <w:rsid w:val="003C543C"/>
    <w:rsid w:val="003D67EC"/>
    <w:rsid w:val="003E1CBE"/>
    <w:rsid w:val="003E2854"/>
    <w:rsid w:val="003E6661"/>
    <w:rsid w:val="003F11AD"/>
    <w:rsid w:val="003F544A"/>
    <w:rsid w:val="00401195"/>
    <w:rsid w:val="00401BC1"/>
    <w:rsid w:val="00402500"/>
    <w:rsid w:val="00414968"/>
    <w:rsid w:val="004173FC"/>
    <w:rsid w:val="00433612"/>
    <w:rsid w:val="00433F1E"/>
    <w:rsid w:val="00435C74"/>
    <w:rsid w:val="00441414"/>
    <w:rsid w:val="0044173F"/>
    <w:rsid w:val="004447A7"/>
    <w:rsid w:val="0044767F"/>
    <w:rsid w:val="004506CC"/>
    <w:rsid w:val="004527F2"/>
    <w:rsid w:val="00452C6C"/>
    <w:rsid w:val="00453F68"/>
    <w:rsid w:val="00460B89"/>
    <w:rsid w:val="00463A75"/>
    <w:rsid w:val="004658AE"/>
    <w:rsid w:val="00483695"/>
    <w:rsid w:val="00487801"/>
    <w:rsid w:val="00493DFF"/>
    <w:rsid w:val="0049652E"/>
    <w:rsid w:val="004A1BDD"/>
    <w:rsid w:val="004A29F2"/>
    <w:rsid w:val="004A4156"/>
    <w:rsid w:val="004C009A"/>
    <w:rsid w:val="004C491D"/>
    <w:rsid w:val="004C78C0"/>
    <w:rsid w:val="004D296E"/>
    <w:rsid w:val="004D6381"/>
    <w:rsid w:val="004D72E0"/>
    <w:rsid w:val="004E46F7"/>
    <w:rsid w:val="004F6A4C"/>
    <w:rsid w:val="005069FA"/>
    <w:rsid w:val="0053082D"/>
    <w:rsid w:val="005311C8"/>
    <w:rsid w:val="0053128B"/>
    <w:rsid w:val="00532719"/>
    <w:rsid w:val="0054448B"/>
    <w:rsid w:val="0054687C"/>
    <w:rsid w:val="005504F3"/>
    <w:rsid w:val="00554C40"/>
    <w:rsid w:val="005567E2"/>
    <w:rsid w:val="0056456E"/>
    <w:rsid w:val="00571B1C"/>
    <w:rsid w:val="00571FEB"/>
    <w:rsid w:val="00585060"/>
    <w:rsid w:val="005851B0"/>
    <w:rsid w:val="005A3AC5"/>
    <w:rsid w:val="005B1755"/>
    <w:rsid w:val="005B7C65"/>
    <w:rsid w:val="005B7F72"/>
    <w:rsid w:val="005D5238"/>
    <w:rsid w:val="005E5295"/>
    <w:rsid w:val="00603657"/>
    <w:rsid w:val="00610DC4"/>
    <w:rsid w:val="0061361A"/>
    <w:rsid w:val="00616988"/>
    <w:rsid w:val="00625FC7"/>
    <w:rsid w:val="00626DFB"/>
    <w:rsid w:val="0063060B"/>
    <w:rsid w:val="0063093C"/>
    <w:rsid w:val="00630F90"/>
    <w:rsid w:val="00631795"/>
    <w:rsid w:val="006406DA"/>
    <w:rsid w:val="006414B1"/>
    <w:rsid w:val="00645C84"/>
    <w:rsid w:val="0064794E"/>
    <w:rsid w:val="00652445"/>
    <w:rsid w:val="00654AF2"/>
    <w:rsid w:val="0065608D"/>
    <w:rsid w:val="006624DB"/>
    <w:rsid w:val="006658CB"/>
    <w:rsid w:val="0067553A"/>
    <w:rsid w:val="006821B6"/>
    <w:rsid w:val="00685E9A"/>
    <w:rsid w:val="0069291D"/>
    <w:rsid w:val="00695303"/>
    <w:rsid w:val="00696C63"/>
    <w:rsid w:val="006A2811"/>
    <w:rsid w:val="006A2E18"/>
    <w:rsid w:val="006B486A"/>
    <w:rsid w:val="006C2387"/>
    <w:rsid w:val="006C28DF"/>
    <w:rsid w:val="006D49F4"/>
    <w:rsid w:val="006D4D99"/>
    <w:rsid w:val="006E0F53"/>
    <w:rsid w:val="006E2A18"/>
    <w:rsid w:val="006E3CC3"/>
    <w:rsid w:val="006E4FE7"/>
    <w:rsid w:val="006E59E2"/>
    <w:rsid w:val="006E5B0D"/>
    <w:rsid w:val="006F766C"/>
    <w:rsid w:val="00700A4C"/>
    <w:rsid w:val="007100DC"/>
    <w:rsid w:val="00712C31"/>
    <w:rsid w:val="00716DF9"/>
    <w:rsid w:val="00722C3E"/>
    <w:rsid w:val="007361D3"/>
    <w:rsid w:val="007409E3"/>
    <w:rsid w:val="0074462D"/>
    <w:rsid w:val="007521C7"/>
    <w:rsid w:val="007525F3"/>
    <w:rsid w:val="007558A9"/>
    <w:rsid w:val="0075618C"/>
    <w:rsid w:val="007567E2"/>
    <w:rsid w:val="0076204E"/>
    <w:rsid w:val="00781376"/>
    <w:rsid w:val="007836B6"/>
    <w:rsid w:val="007863B5"/>
    <w:rsid w:val="00786856"/>
    <w:rsid w:val="00787490"/>
    <w:rsid w:val="00787643"/>
    <w:rsid w:val="00790555"/>
    <w:rsid w:val="00795274"/>
    <w:rsid w:val="007A1CED"/>
    <w:rsid w:val="007B05FF"/>
    <w:rsid w:val="007B39D4"/>
    <w:rsid w:val="007B6454"/>
    <w:rsid w:val="007E19EF"/>
    <w:rsid w:val="007E36FF"/>
    <w:rsid w:val="007E6544"/>
    <w:rsid w:val="00802B57"/>
    <w:rsid w:val="00803CF5"/>
    <w:rsid w:val="008216AD"/>
    <w:rsid w:val="008230E0"/>
    <w:rsid w:val="008251F1"/>
    <w:rsid w:val="008279E1"/>
    <w:rsid w:val="00827A43"/>
    <w:rsid w:val="00827BFF"/>
    <w:rsid w:val="00834C4D"/>
    <w:rsid w:val="0084059D"/>
    <w:rsid w:val="008448DA"/>
    <w:rsid w:val="00846A0F"/>
    <w:rsid w:val="00853D3B"/>
    <w:rsid w:val="00860291"/>
    <w:rsid w:val="008635B9"/>
    <w:rsid w:val="0086637F"/>
    <w:rsid w:val="00867BAF"/>
    <w:rsid w:val="00872686"/>
    <w:rsid w:val="008734B5"/>
    <w:rsid w:val="00875B18"/>
    <w:rsid w:val="00876D9B"/>
    <w:rsid w:val="0089135E"/>
    <w:rsid w:val="00896579"/>
    <w:rsid w:val="008A1AF4"/>
    <w:rsid w:val="008A366D"/>
    <w:rsid w:val="008B2A00"/>
    <w:rsid w:val="008B31D8"/>
    <w:rsid w:val="008B585B"/>
    <w:rsid w:val="008C3D9D"/>
    <w:rsid w:val="008C7943"/>
    <w:rsid w:val="008D18D6"/>
    <w:rsid w:val="008D62FE"/>
    <w:rsid w:val="008E0FAB"/>
    <w:rsid w:val="008F5B53"/>
    <w:rsid w:val="009003FD"/>
    <w:rsid w:val="00907CF8"/>
    <w:rsid w:val="009129D2"/>
    <w:rsid w:val="00920BC0"/>
    <w:rsid w:val="00922A07"/>
    <w:rsid w:val="0093072F"/>
    <w:rsid w:val="00932522"/>
    <w:rsid w:val="00940A7F"/>
    <w:rsid w:val="00945238"/>
    <w:rsid w:val="009456F2"/>
    <w:rsid w:val="00946067"/>
    <w:rsid w:val="009474E1"/>
    <w:rsid w:val="009524B0"/>
    <w:rsid w:val="00967712"/>
    <w:rsid w:val="00972C06"/>
    <w:rsid w:val="00976D20"/>
    <w:rsid w:val="009848EB"/>
    <w:rsid w:val="00986F12"/>
    <w:rsid w:val="00992486"/>
    <w:rsid w:val="00992499"/>
    <w:rsid w:val="00994322"/>
    <w:rsid w:val="00997E42"/>
    <w:rsid w:val="009A1169"/>
    <w:rsid w:val="009B0916"/>
    <w:rsid w:val="009B49C0"/>
    <w:rsid w:val="009B4CFC"/>
    <w:rsid w:val="009B60E0"/>
    <w:rsid w:val="009C2D3A"/>
    <w:rsid w:val="009D6F01"/>
    <w:rsid w:val="009E4AC1"/>
    <w:rsid w:val="009E784D"/>
    <w:rsid w:val="009F0D6E"/>
    <w:rsid w:val="00A00AB6"/>
    <w:rsid w:val="00A015A0"/>
    <w:rsid w:val="00A01F23"/>
    <w:rsid w:val="00A1120A"/>
    <w:rsid w:val="00A132D8"/>
    <w:rsid w:val="00A142FB"/>
    <w:rsid w:val="00A4063E"/>
    <w:rsid w:val="00A420FD"/>
    <w:rsid w:val="00A4480E"/>
    <w:rsid w:val="00A477D9"/>
    <w:rsid w:val="00A50172"/>
    <w:rsid w:val="00A54A63"/>
    <w:rsid w:val="00A56E19"/>
    <w:rsid w:val="00A60C65"/>
    <w:rsid w:val="00A65203"/>
    <w:rsid w:val="00A66C61"/>
    <w:rsid w:val="00A74F12"/>
    <w:rsid w:val="00A809D9"/>
    <w:rsid w:val="00A840AC"/>
    <w:rsid w:val="00A84A77"/>
    <w:rsid w:val="00A872F4"/>
    <w:rsid w:val="00A9540A"/>
    <w:rsid w:val="00A97690"/>
    <w:rsid w:val="00AA4E50"/>
    <w:rsid w:val="00AC1907"/>
    <w:rsid w:val="00AC2E6D"/>
    <w:rsid w:val="00AC3B43"/>
    <w:rsid w:val="00AC6634"/>
    <w:rsid w:val="00AD25D4"/>
    <w:rsid w:val="00AD66A4"/>
    <w:rsid w:val="00AE123F"/>
    <w:rsid w:val="00AF70D4"/>
    <w:rsid w:val="00B006BB"/>
    <w:rsid w:val="00B1141D"/>
    <w:rsid w:val="00B13C69"/>
    <w:rsid w:val="00B171AD"/>
    <w:rsid w:val="00B23641"/>
    <w:rsid w:val="00B24132"/>
    <w:rsid w:val="00B251AE"/>
    <w:rsid w:val="00B25D09"/>
    <w:rsid w:val="00B268D5"/>
    <w:rsid w:val="00B33262"/>
    <w:rsid w:val="00B35148"/>
    <w:rsid w:val="00B47138"/>
    <w:rsid w:val="00B66AF8"/>
    <w:rsid w:val="00B67364"/>
    <w:rsid w:val="00B72411"/>
    <w:rsid w:val="00B7440C"/>
    <w:rsid w:val="00B814C0"/>
    <w:rsid w:val="00B85636"/>
    <w:rsid w:val="00B871D1"/>
    <w:rsid w:val="00B921B8"/>
    <w:rsid w:val="00B93D84"/>
    <w:rsid w:val="00BA12CA"/>
    <w:rsid w:val="00BA3D2D"/>
    <w:rsid w:val="00BA56B0"/>
    <w:rsid w:val="00BB752D"/>
    <w:rsid w:val="00BD0D85"/>
    <w:rsid w:val="00BD776B"/>
    <w:rsid w:val="00BF092E"/>
    <w:rsid w:val="00BF25A6"/>
    <w:rsid w:val="00BF51C9"/>
    <w:rsid w:val="00C03D89"/>
    <w:rsid w:val="00C0451E"/>
    <w:rsid w:val="00C05ED7"/>
    <w:rsid w:val="00C16206"/>
    <w:rsid w:val="00C174CA"/>
    <w:rsid w:val="00C1755F"/>
    <w:rsid w:val="00C238C8"/>
    <w:rsid w:val="00C3105B"/>
    <w:rsid w:val="00C35B42"/>
    <w:rsid w:val="00C41020"/>
    <w:rsid w:val="00C47770"/>
    <w:rsid w:val="00C56B5A"/>
    <w:rsid w:val="00C57630"/>
    <w:rsid w:val="00C64DCF"/>
    <w:rsid w:val="00C725B5"/>
    <w:rsid w:val="00C756A5"/>
    <w:rsid w:val="00C801C8"/>
    <w:rsid w:val="00C834FB"/>
    <w:rsid w:val="00C87018"/>
    <w:rsid w:val="00C962CB"/>
    <w:rsid w:val="00C9787A"/>
    <w:rsid w:val="00CA0757"/>
    <w:rsid w:val="00CA4FA3"/>
    <w:rsid w:val="00CA6B16"/>
    <w:rsid w:val="00CB325B"/>
    <w:rsid w:val="00CB5A06"/>
    <w:rsid w:val="00CB5CC8"/>
    <w:rsid w:val="00CB6810"/>
    <w:rsid w:val="00CC0378"/>
    <w:rsid w:val="00CC66BD"/>
    <w:rsid w:val="00CD2C45"/>
    <w:rsid w:val="00CE710A"/>
    <w:rsid w:val="00D00EEC"/>
    <w:rsid w:val="00D021C3"/>
    <w:rsid w:val="00D04E42"/>
    <w:rsid w:val="00D1787B"/>
    <w:rsid w:val="00D21713"/>
    <w:rsid w:val="00D24022"/>
    <w:rsid w:val="00D272C4"/>
    <w:rsid w:val="00D40DBF"/>
    <w:rsid w:val="00D50FF3"/>
    <w:rsid w:val="00D5214A"/>
    <w:rsid w:val="00D60088"/>
    <w:rsid w:val="00D6121C"/>
    <w:rsid w:val="00D72B88"/>
    <w:rsid w:val="00D738F9"/>
    <w:rsid w:val="00D80A8E"/>
    <w:rsid w:val="00D84F2F"/>
    <w:rsid w:val="00D8798C"/>
    <w:rsid w:val="00D93257"/>
    <w:rsid w:val="00DA2DC4"/>
    <w:rsid w:val="00DA3B02"/>
    <w:rsid w:val="00DB203C"/>
    <w:rsid w:val="00DB20C0"/>
    <w:rsid w:val="00DC0F80"/>
    <w:rsid w:val="00DD520D"/>
    <w:rsid w:val="00DD52B4"/>
    <w:rsid w:val="00DF03C6"/>
    <w:rsid w:val="00DF0BBB"/>
    <w:rsid w:val="00DF5848"/>
    <w:rsid w:val="00DF7FD9"/>
    <w:rsid w:val="00E109D7"/>
    <w:rsid w:val="00E1327E"/>
    <w:rsid w:val="00E13841"/>
    <w:rsid w:val="00E44C73"/>
    <w:rsid w:val="00E50442"/>
    <w:rsid w:val="00E55CCB"/>
    <w:rsid w:val="00E60A69"/>
    <w:rsid w:val="00E64BBE"/>
    <w:rsid w:val="00E66ACC"/>
    <w:rsid w:val="00E76719"/>
    <w:rsid w:val="00E82D12"/>
    <w:rsid w:val="00E8773C"/>
    <w:rsid w:val="00E90272"/>
    <w:rsid w:val="00E963A7"/>
    <w:rsid w:val="00EA091A"/>
    <w:rsid w:val="00EA10F2"/>
    <w:rsid w:val="00EA15A0"/>
    <w:rsid w:val="00EA2452"/>
    <w:rsid w:val="00EA2691"/>
    <w:rsid w:val="00EA2B59"/>
    <w:rsid w:val="00EB1F63"/>
    <w:rsid w:val="00EB5164"/>
    <w:rsid w:val="00ED20B5"/>
    <w:rsid w:val="00ED27FE"/>
    <w:rsid w:val="00EE3F8F"/>
    <w:rsid w:val="00EE4639"/>
    <w:rsid w:val="00EF1BF4"/>
    <w:rsid w:val="00EF39D6"/>
    <w:rsid w:val="00F02765"/>
    <w:rsid w:val="00F05CEC"/>
    <w:rsid w:val="00F17E02"/>
    <w:rsid w:val="00F20EC6"/>
    <w:rsid w:val="00F2391A"/>
    <w:rsid w:val="00F24A10"/>
    <w:rsid w:val="00F30479"/>
    <w:rsid w:val="00F30D84"/>
    <w:rsid w:val="00F31879"/>
    <w:rsid w:val="00F359DF"/>
    <w:rsid w:val="00F41169"/>
    <w:rsid w:val="00F436C5"/>
    <w:rsid w:val="00F44C3B"/>
    <w:rsid w:val="00F46F41"/>
    <w:rsid w:val="00F50808"/>
    <w:rsid w:val="00F536F4"/>
    <w:rsid w:val="00F541AE"/>
    <w:rsid w:val="00F62453"/>
    <w:rsid w:val="00F65D12"/>
    <w:rsid w:val="00F73940"/>
    <w:rsid w:val="00F76235"/>
    <w:rsid w:val="00F81A4D"/>
    <w:rsid w:val="00F83C76"/>
    <w:rsid w:val="00F90AF0"/>
    <w:rsid w:val="00F90FBC"/>
    <w:rsid w:val="00F90FDD"/>
    <w:rsid w:val="00F9332C"/>
    <w:rsid w:val="00F96BD7"/>
    <w:rsid w:val="00FA0C68"/>
    <w:rsid w:val="00FA6AF2"/>
    <w:rsid w:val="00FB2E20"/>
    <w:rsid w:val="00FD23A5"/>
    <w:rsid w:val="00FD78B1"/>
    <w:rsid w:val="00FE6142"/>
    <w:rsid w:val="00FF62EA"/>
    <w:rsid w:val="00FF6327"/>
  </w:rsids>
  <m:mathPr>
    <m:mathFont m:val="Cambria Math"/>
    <m:brkBin m:val="before"/>
    <m:brkBinSub m:val="--"/>
    <m:smallFrac m:val="0"/>
    <m:dispDef m:val="0"/>
    <m:lMargin m:val="0"/>
    <m:rMargin m:val="0"/>
    <m:defJc m:val="centerGroup"/>
    <m:wrapRight/>
    <m:intLim m:val="subSup"/>
    <m:naryLim m:val="subSup"/>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8B1886"/>
  <w14:defaultImageDpi w14:val="300"/>
  <w15:docId w15:val="{9E5CB23A-858F-3E41-9068-A10EF366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A34"/>
    <w:pPr>
      <w:suppressAutoHyphens/>
      <w:spacing w:line="360" w:lineRule="auto"/>
      <w:jc w:val="both"/>
    </w:pPr>
    <w:rPr>
      <w:rFonts w:ascii="Century Gothic" w:hAnsi="Century Gothic"/>
    </w:rPr>
  </w:style>
  <w:style w:type="paragraph" w:styleId="Heading1">
    <w:name w:val="heading 1"/>
    <w:basedOn w:val="Normal"/>
    <w:next w:val="Normal"/>
    <w:qFormat/>
    <w:rsid w:val="003D67EC"/>
    <w:pPr>
      <w:keepNext/>
      <w:keepLines/>
      <w:numPr>
        <w:numId w:val="13"/>
      </w:numPr>
      <w:outlineLvl w:val="0"/>
    </w:pPr>
    <w:rPr>
      <w:b/>
      <w:noProof/>
    </w:rPr>
  </w:style>
  <w:style w:type="paragraph" w:styleId="Heading2">
    <w:name w:val="heading 2"/>
    <w:basedOn w:val="Heading1"/>
    <w:next w:val="BodyText"/>
    <w:link w:val="Heading2Char"/>
    <w:qFormat/>
    <w:rsid w:val="00B921B8"/>
    <w:pPr>
      <w:numPr>
        <w:ilvl w:val="1"/>
      </w:numPr>
      <w:outlineLvl w:val="1"/>
    </w:pPr>
  </w:style>
  <w:style w:type="paragraph" w:styleId="Heading3">
    <w:name w:val="heading 3"/>
    <w:basedOn w:val="Heading2"/>
    <w:next w:val="BodyText"/>
    <w:qFormat/>
    <w:rsid w:val="00B921B8"/>
    <w:pPr>
      <w:numPr>
        <w:ilvl w:val="2"/>
      </w:numPr>
      <w:outlineLvl w:val="2"/>
    </w:pPr>
    <w:rPr>
      <w:szCs w:val="26"/>
    </w:rPr>
  </w:style>
  <w:style w:type="paragraph" w:styleId="Heading4">
    <w:name w:val="heading 4"/>
    <w:basedOn w:val="Heading1"/>
    <w:next w:val="Normal"/>
    <w:qFormat/>
    <w:rsid w:val="00B921B8"/>
    <w:pPr>
      <w:numPr>
        <w:ilvl w:val="3"/>
      </w:numPr>
      <w:outlineLvl w:val="3"/>
    </w:pPr>
    <w:rPr>
      <w:szCs w:val="28"/>
    </w:rPr>
  </w:style>
  <w:style w:type="paragraph" w:styleId="Heading5">
    <w:name w:val="heading 5"/>
    <w:basedOn w:val="Normal"/>
    <w:next w:val="Normal"/>
    <w:qFormat/>
    <w:rsid w:val="00B921B8"/>
    <w:pPr>
      <w:numPr>
        <w:ilvl w:val="4"/>
        <w:numId w:val="13"/>
      </w:numPr>
      <w:spacing w:before="240" w:after="60"/>
      <w:outlineLvl w:val="4"/>
    </w:pPr>
    <w:rPr>
      <w:b/>
      <w:i/>
      <w:sz w:val="26"/>
      <w:szCs w:val="26"/>
    </w:rPr>
  </w:style>
  <w:style w:type="paragraph" w:styleId="Heading6">
    <w:name w:val="heading 6"/>
    <w:basedOn w:val="Normal"/>
    <w:next w:val="Normal"/>
    <w:qFormat/>
    <w:rsid w:val="00B921B8"/>
    <w:pPr>
      <w:numPr>
        <w:ilvl w:val="5"/>
        <w:numId w:val="13"/>
      </w:numPr>
      <w:spacing w:before="240" w:after="60"/>
      <w:outlineLvl w:val="5"/>
    </w:pPr>
    <w:rPr>
      <w:rFonts w:ascii="Times New Roman" w:hAnsi="Times New Roman"/>
      <w:b/>
      <w:szCs w:val="22"/>
    </w:rPr>
  </w:style>
  <w:style w:type="paragraph" w:styleId="Heading7">
    <w:name w:val="heading 7"/>
    <w:basedOn w:val="Normal"/>
    <w:next w:val="Normal"/>
    <w:qFormat/>
    <w:rsid w:val="00B921B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921B8"/>
    <w:pPr>
      <w:numPr>
        <w:ilvl w:val="7"/>
        <w:numId w:val="13"/>
      </w:numPr>
      <w:spacing w:before="240" w:after="60"/>
      <w:outlineLvl w:val="7"/>
    </w:pPr>
    <w:rPr>
      <w:rFonts w:ascii="Times New Roman" w:hAnsi="Times New Roman"/>
      <w:i/>
      <w:sz w:val="24"/>
      <w:szCs w:val="24"/>
    </w:rPr>
  </w:style>
  <w:style w:type="paragraph" w:styleId="Heading9">
    <w:name w:val="heading 9"/>
    <w:basedOn w:val="Normal"/>
    <w:next w:val="Normal"/>
    <w:qFormat/>
    <w:rsid w:val="00B921B8"/>
    <w:pPr>
      <w:numPr>
        <w:ilvl w:val="8"/>
        <w:numId w:val="1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245B"/>
    <w:rPr>
      <w:rFonts w:ascii="Geneva" w:hAnsi="Geneva"/>
      <w:noProof/>
    </w:rPr>
  </w:style>
  <w:style w:type="character" w:customStyle="1" w:styleId="NumberingSymbols">
    <w:name w:val="Numbering Symbols"/>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
    <w:name w:val="Heading"/>
    <w:basedOn w:val="Normal"/>
    <w:next w:val="BodyText"/>
    <w:rsid w:val="00AD02BE"/>
    <w:pPr>
      <w:keepNext/>
      <w:spacing w:before="240" w:after="120"/>
    </w:pPr>
    <w:rPr>
      <w:rFonts w:ascii="Geneva" w:eastAsia="Lucida Sans Unicode" w:hAnsi="Geneva"/>
      <w:b/>
      <w:sz w:val="32"/>
    </w:rPr>
  </w:style>
  <w:style w:type="paragraph" w:styleId="Title">
    <w:name w:val="Title"/>
    <w:basedOn w:val="Normal"/>
    <w:next w:val="BodyText"/>
    <w:qFormat/>
    <w:pPr>
      <w:keepNext/>
      <w:spacing w:before="240" w:after="120"/>
    </w:pPr>
    <w:rPr>
      <w:rFonts w:ascii="Albany" w:eastAsia="HG Mincho Light J" w:hAnsi="Albany"/>
      <w:sz w:val="28"/>
    </w:rPr>
  </w:style>
  <w:style w:type="paragraph" w:styleId="Subtitle">
    <w:name w:val="Subtitle"/>
    <w:basedOn w:val="Title"/>
    <w:next w:val="BodyText"/>
    <w:qFormat/>
    <w:pPr>
      <w:jc w:val="center"/>
    </w:pPr>
    <w:rPr>
      <w:i/>
    </w:rPr>
  </w:style>
  <w:style w:type="paragraph" w:styleId="BodyText2">
    <w:name w:val="Body Text 2"/>
    <w:basedOn w:val="Normal"/>
    <w:rPr>
      <w:rFonts w:ascii="Geneva" w:hAnsi="Geneva"/>
      <w:i/>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Normal1">
    <w:name w:val="Normal1"/>
    <w:basedOn w:val="Normal"/>
    <w:rsid w:val="00610DC4"/>
    <w:pPr>
      <w:widowControl w:val="0"/>
      <w:spacing w:line="240" w:lineRule="auto"/>
      <w:jc w:val="left"/>
    </w:pPr>
    <w:rPr>
      <w:rFonts w:ascii="Courier New" w:eastAsia="Lucida Sans Unicode" w:hAnsi="Courier New"/>
      <w:color w:val="000000"/>
      <w:szCs w:val="24"/>
      <w:lang w:val="en-AU"/>
    </w:rPr>
  </w:style>
  <w:style w:type="paragraph" w:customStyle="1" w:styleId="Body2">
    <w:name w:val="Body2"/>
    <w:aliases w:val="Text2"/>
    <w:basedOn w:val="Normal"/>
    <w:rsid w:val="00610DC4"/>
    <w:pPr>
      <w:suppressAutoHyphens w:val="0"/>
      <w:spacing w:line="240" w:lineRule="auto"/>
    </w:pPr>
    <w:rPr>
      <w:rFonts w:ascii="Arial" w:hAnsi="Arial" w:cs="Arial"/>
    </w:rPr>
  </w:style>
  <w:style w:type="paragraph" w:styleId="BodyTextIndent">
    <w:name w:val="Body Text Indent"/>
    <w:basedOn w:val="Normal"/>
    <w:link w:val="BodyTextIndentChar"/>
    <w:rsid w:val="00B105C6"/>
    <w:pPr>
      <w:spacing w:after="120"/>
      <w:ind w:left="283"/>
    </w:pPr>
  </w:style>
  <w:style w:type="paragraph" w:styleId="NormalWeb">
    <w:name w:val="Normal (Web)"/>
    <w:basedOn w:val="Normal"/>
    <w:rsid w:val="00B105C6"/>
    <w:pPr>
      <w:suppressAutoHyphens w:val="0"/>
      <w:spacing w:before="100" w:beforeAutospacing="1" w:after="100" w:afterAutospacing="1" w:line="240" w:lineRule="auto"/>
      <w:jc w:val="left"/>
    </w:pPr>
    <w:rPr>
      <w:rFonts w:ascii="Times New Roman" w:hAnsi="Times New Roman"/>
      <w:sz w:val="24"/>
      <w:szCs w:val="24"/>
      <w:lang w:val="en-US"/>
    </w:rPr>
  </w:style>
  <w:style w:type="character" w:styleId="Hyperlink">
    <w:name w:val="Hyperlink"/>
    <w:rsid w:val="00D43D0E"/>
    <w:rPr>
      <w:strike w:val="0"/>
      <w:dstrike w:val="0"/>
      <w:color w:val="777777"/>
      <w:u w:val="none"/>
      <w:effect w:val="none"/>
    </w:rPr>
  </w:style>
  <w:style w:type="character" w:styleId="PageNumber">
    <w:name w:val="page number"/>
    <w:basedOn w:val="DefaultParagraphFont"/>
    <w:rsid w:val="00176B3D"/>
  </w:style>
  <w:style w:type="paragraph" w:styleId="TOC1">
    <w:name w:val="toc 1"/>
    <w:basedOn w:val="Normal"/>
    <w:next w:val="Normal"/>
    <w:autoRedefine/>
    <w:uiPriority w:val="39"/>
    <w:rsid w:val="00642495"/>
    <w:pPr>
      <w:tabs>
        <w:tab w:val="left" w:pos="-1843"/>
        <w:tab w:val="left" w:pos="851"/>
        <w:tab w:val="right" w:pos="9342"/>
      </w:tabs>
      <w:spacing w:line="240" w:lineRule="auto"/>
      <w:ind w:left="851" w:right="567" w:hanging="851"/>
      <w:jc w:val="left"/>
    </w:pPr>
    <w:rPr>
      <w:noProof/>
      <w:sz w:val="16"/>
      <w:lang w:val="en-US"/>
    </w:rPr>
  </w:style>
  <w:style w:type="paragraph" w:styleId="TOC2">
    <w:name w:val="toc 2"/>
    <w:basedOn w:val="Normal"/>
    <w:next w:val="Normal"/>
    <w:autoRedefine/>
    <w:uiPriority w:val="39"/>
    <w:semiHidden/>
    <w:rsid w:val="0035245B"/>
    <w:pPr>
      <w:ind w:left="220"/>
      <w:jc w:val="left"/>
    </w:pPr>
    <w:rPr>
      <w:rFonts w:ascii="Times New Roman" w:hAnsi="Times New Roman"/>
      <w:smallCaps/>
    </w:rPr>
  </w:style>
  <w:style w:type="paragraph" w:styleId="TOC3">
    <w:name w:val="toc 3"/>
    <w:basedOn w:val="Normal"/>
    <w:next w:val="Normal"/>
    <w:autoRedefine/>
    <w:uiPriority w:val="39"/>
    <w:semiHidden/>
    <w:rsid w:val="0035245B"/>
    <w:pPr>
      <w:ind w:left="440"/>
      <w:jc w:val="left"/>
    </w:pPr>
    <w:rPr>
      <w:rFonts w:ascii="Times New Roman" w:hAnsi="Times New Roman"/>
      <w:i/>
    </w:rPr>
  </w:style>
  <w:style w:type="paragraph" w:styleId="TOC4">
    <w:name w:val="toc 4"/>
    <w:basedOn w:val="Normal"/>
    <w:next w:val="Normal"/>
    <w:autoRedefine/>
    <w:uiPriority w:val="39"/>
    <w:semiHidden/>
    <w:rsid w:val="0035245B"/>
    <w:pPr>
      <w:ind w:left="660"/>
      <w:jc w:val="left"/>
    </w:pPr>
    <w:rPr>
      <w:rFonts w:ascii="Times New Roman" w:hAnsi="Times New Roman"/>
      <w:sz w:val="18"/>
      <w:szCs w:val="18"/>
    </w:rPr>
  </w:style>
  <w:style w:type="paragraph" w:styleId="TOC5">
    <w:name w:val="toc 5"/>
    <w:basedOn w:val="Normal"/>
    <w:next w:val="Normal"/>
    <w:autoRedefine/>
    <w:uiPriority w:val="39"/>
    <w:semiHidden/>
    <w:rsid w:val="0035245B"/>
    <w:pPr>
      <w:ind w:left="880"/>
      <w:jc w:val="left"/>
    </w:pPr>
    <w:rPr>
      <w:rFonts w:ascii="Times New Roman" w:hAnsi="Times New Roman"/>
      <w:sz w:val="18"/>
      <w:szCs w:val="18"/>
    </w:rPr>
  </w:style>
  <w:style w:type="paragraph" w:styleId="TOC6">
    <w:name w:val="toc 6"/>
    <w:basedOn w:val="Normal"/>
    <w:next w:val="Normal"/>
    <w:autoRedefine/>
    <w:uiPriority w:val="39"/>
    <w:semiHidden/>
    <w:rsid w:val="0035245B"/>
    <w:pPr>
      <w:ind w:left="1100"/>
      <w:jc w:val="left"/>
    </w:pPr>
    <w:rPr>
      <w:rFonts w:ascii="Times New Roman" w:hAnsi="Times New Roman"/>
      <w:sz w:val="18"/>
      <w:szCs w:val="18"/>
    </w:rPr>
  </w:style>
  <w:style w:type="paragraph" w:styleId="TOC7">
    <w:name w:val="toc 7"/>
    <w:basedOn w:val="Normal"/>
    <w:next w:val="Normal"/>
    <w:autoRedefine/>
    <w:uiPriority w:val="39"/>
    <w:semiHidden/>
    <w:rsid w:val="0035245B"/>
    <w:pPr>
      <w:ind w:left="1320"/>
      <w:jc w:val="left"/>
    </w:pPr>
    <w:rPr>
      <w:rFonts w:ascii="Times New Roman" w:hAnsi="Times New Roman"/>
      <w:sz w:val="18"/>
      <w:szCs w:val="18"/>
    </w:rPr>
  </w:style>
  <w:style w:type="paragraph" w:styleId="TOC8">
    <w:name w:val="toc 8"/>
    <w:basedOn w:val="Normal"/>
    <w:next w:val="Normal"/>
    <w:autoRedefine/>
    <w:uiPriority w:val="39"/>
    <w:semiHidden/>
    <w:rsid w:val="0035245B"/>
    <w:pPr>
      <w:ind w:left="1540"/>
      <w:jc w:val="left"/>
    </w:pPr>
    <w:rPr>
      <w:rFonts w:ascii="Times New Roman" w:hAnsi="Times New Roman"/>
      <w:sz w:val="18"/>
      <w:szCs w:val="18"/>
    </w:rPr>
  </w:style>
  <w:style w:type="paragraph" w:styleId="TOC9">
    <w:name w:val="toc 9"/>
    <w:basedOn w:val="Normal"/>
    <w:next w:val="Normal"/>
    <w:autoRedefine/>
    <w:uiPriority w:val="39"/>
    <w:semiHidden/>
    <w:rsid w:val="0035245B"/>
    <w:pPr>
      <w:ind w:left="1760"/>
      <w:jc w:val="left"/>
    </w:pPr>
    <w:rPr>
      <w:rFonts w:ascii="Times New Roman" w:hAnsi="Times New Roman"/>
      <w:sz w:val="18"/>
      <w:szCs w:val="18"/>
    </w:rPr>
  </w:style>
  <w:style w:type="paragraph" w:customStyle="1" w:styleId="Vaikimisi">
    <w:name w:val="Vaikimisi"/>
    <w:rsid w:val="000017E9"/>
    <w:pPr>
      <w:suppressAutoHyphens/>
      <w:jc w:val="both"/>
    </w:pPr>
    <w:rPr>
      <w:sz w:val="24"/>
      <w:szCs w:val="24"/>
      <w:lang w:eastAsia="ar-SA"/>
    </w:rPr>
  </w:style>
  <w:style w:type="paragraph" w:styleId="FootnoteText">
    <w:name w:val="footnote text"/>
    <w:basedOn w:val="Normal"/>
    <w:link w:val="FootnoteTextChar"/>
    <w:rsid w:val="00B76D64"/>
    <w:rPr>
      <w:sz w:val="24"/>
      <w:szCs w:val="24"/>
    </w:rPr>
  </w:style>
  <w:style w:type="character" w:customStyle="1" w:styleId="FootnoteTextChar">
    <w:name w:val="Footnote Text Char"/>
    <w:link w:val="FootnoteText"/>
    <w:rsid w:val="00B76D64"/>
    <w:rPr>
      <w:rFonts w:ascii="Geneva" w:hAnsi="Geneva"/>
      <w:sz w:val="24"/>
      <w:szCs w:val="24"/>
      <w:lang w:val="et-EE"/>
    </w:rPr>
  </w:style>
  <w:style w:type="character" w:styleId="FootnoteReference">
    <w:name w:val="footnote reference"/>
    <w:rsid w:val="00B76D64"/>
    <w:rPr>
      <w:vertAlign w:val="superscript"/>
    </w:rPr>
  </w:style>
  <w:style w:type="paragraph" w:styleId="BalloonText">
    <w:name w:val="Balloon Text"/>
    <w:basedOn w:val="Normal"/>
    <w:link w:val="BalloonTextChar"/>
    <w:rsid w:val="008E77AB"/>
    <w:pPr>
      <w:suppressAutoHyphens w:val="0"/>
      <w:spacing w:line="240" w:lineRule="auto"/>
      <w:jc w:val="left"/>
    </w:pPr>
    <w:rPr>
      <w:rFonts w:ascii="Tahoma" w:hAnsi="Tahoma" w:cs="Tahoma"/>
      <w:sz w:val="16"/>
      <w:szCs w:val="16"/>
      <w:lang w:val="en-GB"/>
    </w:rPr>
  </w:style>
  <w:style w:type="character" w:customStyle="1" w:styleId="BodyTextChar">
    <w:name w:val="Body Text Char"/>
    <w:link w:val="BodyText"/>
    <w:rsid w:val="006E1B4F"/>
    <w:rPr>
      <w:rFonts w:ascii="Geneva" w:hAnsi="Geneva"/>
      <w:noProof/>
      <w:lang w:val="et-EE"/>
    </w:rPr>
  </w:style>
  <w:style w:type="character" w:customStyle="1" w:styleId="BodyTextIndentChar">
    <w:name w:val="Body Text Indent Char"/>
    <w:link w:val="BodyTextIndent"/>
    <w:rsid w:val="006E1B4F"/>
    <w:rPr>
      <w:rFonts w:ascii="Geneva" w:hAnsi="Geneva"/>
      <w:lang w:val="et-EE"/>
    </w:rPr>
  </w:style>
  <w:style w:type="character" w:customStyle="1" w:styleId="BalloonTextChar">
    <w:name w:val="Balloon Text Char"/>
    <w:link w:val="BalloonText"/>
    <w:rsid w:val="008E77AB"/>
    <w:rPr>
      <w:rFonts w:ascii="Tahoma" w:hAnsi="Tahoma" w:cs="Tahoma"/>
      <w:sz w:val="16"/>
      <w:szCs w:val="16"/>
      <w:lang w:val="en-GB"/>
    </w:rPr>
  </w:style>
  <w:style w:type="paragraph" w:customStyle="1" w:styleId="Normaalne">
    <w:name w:val="Normaalne"/>
    <w:basedOn w:val="Normal"/>
    <w:link w:val="NormaalneMrk1"/>
    <w:rsid w:val="008E77AB"/>
    <w:pPr>
      <w:suppressAutoHyphens w:val="0"/>
      <w:spacing w:line="240" w:lineRule="auto"/>
    </w:pPr>
    <w:rPr>
      <w:rFonts w:ascii="Verdana" w:hAnsi="Verdana"/>
      <w:sz w:val="22"/>
      <w:lang w:eastAsia="et-EE"/>
    </w:rPr>
  </w:style>
  <w:style w:type="character" w:customStyle="1" w:styleId="NormaalneMrk1">
    <w:name w:val="Normaalne Märk1"/>
    <w:link w:val="Normaalne"/>
    <w:rsid w:val="008E77AB"/>
    <w:rPr>
      <w:rFonts w:ascii="Verdana" w:hAnsi="Verdana"/>
      <w:sz w:val="22"/>
      <w:lang w:val="et-EE" w:eastAsia="et-EE"/>
    </w:rPr>
  </w:style>
  <w:style w:type="paragraph" w:styleId="DocumentMap">
    <w:name w:val="Document Map"/>
    <w:basedOn w:val="Normal"/>
    <w:link w:val="DocumentMapChar"/>
    <w:rsid w:val="008E77AB"/>
    <w:pPr>
      <w:suppressAutoHyphens w:val="0"/>
      <w:spacing w:line="240" w:lineRule="auto"/>
      <w:jc w:val="left"/>
    </w:pPr>
    <w:rPr>
      <w:rFonts w:ascii="Tahoma" w:hAnsi="Tahoma" w:cs="Tahoma"/>
      <w:sz w:val="16"/>
      <w:szCs w:val="16"/>
      <w:lang w:val="en-GB"/>
    </w:rPr>
  </w:style>
  <w:style w:type="character" w:customStyle="1" w:styleId="DocumentMapChar">
    <w:name w:val="Document Map Char"/>
    <w:link w:val="DocumentMap"/>
    <w:rsid w:val="008E77AB"/>
    <w:rPr>
      <w:rFonts w:ascii="Tahoma" w:hAnsi="Tahoma" w:cs="Tahoma"/>
      <w:sz w:val="16"/>
      <w:szCs w:val="16"/>
      <w:lang w:val="en-GB"/>
    </w:rPr>
  </w:style>
  <w:style w:type="character" w:customStyle="1" w:styleId="FooterChar">
    <w:name w:val="Footer Char"/>
    <w:link w:val="Footer"/>
    <w:rsid w:val="00AA4E50"/>
    <w:rPr>
      <w:rFonts w:ascii="Helvetica Neue" w:hAnsi="Helvetica Neue"/>
    </w:rPr>
  </w:style>
  <w:style w:type="paragraph" w:styleId="ListParagraph">
    <w:name w:val="List Paragraph"/>
    <w:basedOn w:val="Normal"/>
    <w:uiPriority w:val="34"/>
    <w:qFormat/>
    <w:rsid w:val="009E4AC1"/>
    <w:pPr>
      <w:ind w:left="720"/>
      <w:contextualSpacing/>
    </w:pPr>
  </w:style>
  <w:style w:type="character" w:customStyle="1" w:styleId="Heading2Char">
    <w:name w:val="Heading 2 Char"/>
    <w:basedOn w:val="DefaultParagraphFont"/>
    <w:link w:val="Heading2"/>
    <w:rsid w:val="00123A34"/>
    <w:rPr>
      <w:rFonts w:ascii="Century Gothic" w:hAnsi="Century Gothic"/>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0452">
      <w:bodyDiv w:val="1"/>
      <w:marLeft w:val="0"/>
      <w:marRight w:val="0"/>
      <w:marTop w:val="0"/>
      <w:marBottom w:val="0"/>
      <w:divBdr>
        <w:top w:val="none" w:sz="0" w:space="0" w:color="auto"/>
        <w:left w:val="none" w:sz="0" w:space="0" w:color="auto"/>
        <w:bottom w:val="none" w:sz="0" w:space="0" w:color="auto"/>
        <w:right w:val="none" w:sz="0" w:space="0" w:color="auto"/>
      </w:divBdr>
    </w:div>
    <w:div w:id="260644923">
      <w:bodyDiv w:val="1"/>
      <w:marLeft w:val="0"/>
      <w:marRight w:val="0"/>
      <w:marTop w:val="0"/>
      <w:marBottom w:val="0"/>
      <w:divBdr>
        <w:top w:val="none" w:sz="0" w:space="0" w:color="auto"/>
        <w:left w:val="none" w:sz="0" w:space="0" w:color="auto"/>
        <w:bottom w:val="none" w:sz="0" w:space="0" w:color="auto"/>
        <w:right w:val="none" w:sz="0" w:space="0" w:color="auto"/>
      </w:divBdr>
      <w:divsChild>
        <w:div w:id="833183387">
          <w:marLeft w:val="0"/>
          <w:marRight w:val="0"/>
          <w:marTop w:val="0"/>
          <w:marBottom w:val="0"/>
          <w:divBdr>
            <w:top w:val="none" w:sz="0" w:space="0" w:color="auto"/>
            <w:left w:val="none" w:sz="0" w:space="0" w:color="auto"/>
            <w:bottom w:val="none" w:sz="0" w:space="0" w:color="auto"/>
            <w:right w:val="none" w:sz="0" w:space="0" w:color="auto"/>
          </w:divBdr>
          <w:divsChild>
            <w:div w:id="1225065637">
              <w:marLeft w:val="0"/>
              <w:marRight w:val="0"/>
              <w:marTop w:val="0"/>
              <w:marBottom w:val="0"/>
              <w:divBdr>
                <w:top w:val="none" w:sz="0" w:space="0" w:color="auto"/>
                <w:left w:val="none" w:sz="0" w:space="0" w:color="auto"/>
                <w:bottom w:val="none" w:sz="0" w:space="0" w:color="auto"/>
                <w:right w:val="none" w:sz="0" w:space="0" w:color="auto"/>
              </w:divBdr>
              <w:divsChild>
                <w:div w:id="12121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6691">
      <w:bodyDiv w:val="1"/>
      <w:marLeft w:val="0"/>
      <w:marRight w:val="0"/>
      <w:marTop w:val="0"/>
      <w:marBottom w:val="0"/>
      <w:divBdr>
        <w:top w:val="none" w:sz="0" w:space="0" w:color="auto"/>
        <w:left w:val="none" w:sz="0" w:space="0" w:color="auto"/>
        <w:bottom w:val="none" w:sz="0" w:space="0" w:color="auto"/>
        <w:right w:val="none" w:sz="0" w:space="0" w:color="auto"/>
      </w:divBdr>
      <w:divsChild>
        <w:div w:id="377053441">
          <w:marLeft w:val="0"/>
          <w:marRight w:val="0"/>
          <w:marTop w:val="0"/>
          <w:marBottom w:val="0"/>
          <w:divBdr>
            <w:top w:val="none" w:sz="0" w:space="0" w:color="auto"/>
            <w:left w:val="none" w:sz="0" w:space="0" w:color="auto"/>
            <w:bottom w:val="none" w:sz="0" w:space="0" w:color="auto"/>
            <w:right w:val="none" w:sz="0" w:space="0" w:color="auto"/>
          </w:divBdr>
          <w:divsChild>
            <w:div w:id="877547553">
              <w:marLeft w:val="0"/>
              <w:marRight w:val="0"/>
              <w:marTop w:val="0"/>
              <w:marBottom w:val="0"/>
              <w:divBdr>
                <w:top w:val="none" w:sz="0" w:space="0" w:color="auto"/>
                <w:left w:val="none" w:sz="0" w:space="0" w:color="auto"/>
                <w:bottom w:val="none" w:sz="0" w:space="0" w:color="auto"/>
                <w:right w:val="none" w:sz="0" w:space="0" w:color="auto"/>
              </w:divBdr>
              <w:divsChild>
                <w:div w:id="3330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4593</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Jõelähtme valla Loo aleviku Saare maaüksuse koos juurdepääsuteega detailplaneeringu seletuskiri</vt:lpstr>
    </vt:vector>
  </TitlesOfParts>
  <Manager/>
  <Company>Arhitektuuribüroo Nafta OÜ</Company>
  <LinksUpToDate>false</LinksUpToDate>
  <CharactersWithSpaces>31176</CharactersWithSpaces>
  <SharedDoc>false</SharedDoc>
  <HyperlinkBase/>
  <HLinks>
    <vt:vector size="6" baseType="variant">
      <vt:variant>
        <vt:i4>1966185</vt:i4>
      </vt:variant>
      <vt:variant>
        <vt:i4>2048</vt:i4>
      </vt:variant>
      <vt:variant>
        <vt:i4>1025</vt:i4>
      </vt:variant>
      <vt:variant>
        <vt:i4>1</vt:i4>
      </vt:variant>
      <vt:variant>
        <vt:lpwstr>naftalogo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 Loo aleviku Saare maaüksuse koos juurdepääsuteega detailplaneeringu seletuskiri</dc:title>
  <dc:subject/>
  <dc:creator>Madis Karu</dc:creator>
  <cp:keywords/>
  <dc:description/>
  <cp:lastModifiedBy>Dmitri Peterson</cp:lastModifiedBy>
  <cp:revision>2</cp:revision>
  <cp:lastPrinted>2025-01-21T10:29:00Z</cp:lastPrinted>
  <dcterms:created xsi:type="dcterms:W3CDTF">2025-05-21T15:43:00Z</dcterms:created>
  <dcterms:modified xsi:type="dcterms:W3CDTF">2025-05-21T15:43:00Z</dcterms:modified>
  <cp:category/>
</cp:coreProperties>
</file>